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5A" w:rsidRDefault="000B1B10">
      <w:pPr>
        <w:spacing w:line="360" w:lineRule="auto"/>
        <w:jc w:val="center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8"/>
          <w:szCs w:val="28"/>
        </w:rPr>
        <w:t>润滑油蒸发损失测定</w:t>
      </w:r>
      <w:r w:rsidR="00A80D42">
        <w:rPr>
          <w:rFonts w:ascii="宋体" w:hAnsi="宋体" w:cs="Arial" w:hint="eastAsia"/>
          <w:b/>
          <w:sz w:val="28"/>
          <w:szCs w:val="28"/>
        </w:rPr>
        <w:t>仪</w:t>
      </w:r>
      <w:r>
        <w:rPr>
          <w:rFonts w:ascii="宋体" w:hAnsi="宋体" w:cs="Arial" w:hint="eastAsia"/>
          <w:b/>
          <w:sz w:val="28"/>
          <w:szCs w:val="28"/>
        </w:rPr>
        <w:t>（诺亚克法）</w:t>
      </w:r>
      <w:r>
        <w:rPr>
          <w:rFonts w:ascii="宋体" w:hAnsi="宋体" w:cs="Arial" w:hint="eastAsia"/>
          <w:b/>
          <w:sz w:val="24"/>
          <w:szCs w:val="24"/>
        </w:rPr>
        <w:t>技术要求</w:t>
      </w:r>
    </w:p>
    <w:p w:rsidR="0070345A" w:rsidRDefault="0070345A">
      <w:pPr>
        <w:spacing w:line="360" w:lineRule="auto"/>
        <w:jc w:val="center"/>
        <w:rPr>
          <w:rFonts w:ascii="宋体" w:hAnsi="宋体" w:cs="Arial"/>
          <w:b/>
          <w:sz w:val="24"/>
          <w:szCs w:val="24"/>
        </w:rPr>
      </w:pPr>
    </w:p>
    <w:p w:rsidR="0070345A" w:rsidRDefault="000B1B10">
      <w:pPr>
        <w:numPr>
          <w:ilvl w:val="0"/>
          <w:numId w:val="1"/>
        </w:numPr>
        <w:tabs>
          <w:tab w:val="left" w:pos="426"/>
        </w:tabs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适用标准</w:t>
      </w:r>
    </w:p>
    <w:p w:rsidR="0070345A" w:rsidRDefault="000B1B10">
      <w:pPr>
        <w:tabs>
          <w:tab w:val="left" w:pos="426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SH</w:t>
      </w:r>
      <w:r>
        <w:rPr>
          <w:rFonts w:ascii="宋体" w:hAnsi="宋体" w:cs="Arial"/>
          <w:sz w:val="24"/>
          <w:szCs w:val="24"/>
        </w:rPr>
        <w:t xml:space="preserve">/T </w:t>
      </w:r>
      <w:r>
        <w:rPr>
          <w:rFonts w:ascii="宋体" w:hAnsi="宋体" w:cs="Arial" w:hint="eastAsia"/>
          <w:sz w:val="24"/>
          <w:szCs w:val="24"/>
        </w:rPr>
        <w:t xml:space="preserve">0059  </w:t>
      </w:r>
      <w:r>
        <w:rPr>
          <w:rFonts w:ascii="宋体" w:hAnsi="宋体" w:cs="Arial"/>
          <w:sz w:val="24"/>
          <w:szCs w:val="24"/>
        </w:rPr>
        <w:t>ASTM D5800</w:t>
      </w:r>
    </w:p>
    <w:p w:rsidR="0070345A" w:rsidRDefault="0070345A">
      <w:pPr>
        <w:tabs>
          <w:tab w:val="left" w:pos="426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</w:p>
    <w:p w:rsidR="0070345A" w:rsidRDefault="000B1B10">
      <w:pPr>
        <w:tabs>
          <w:tab w:val="left" w:pos="426"/>
        </w:tabs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2、适用范围</w:t>
      </w:r>
    </w:p>
    <w:p w:rsidR="0070345A" w:rsidRDefault="000B1B10">
      <w:pPr>
        <w:tabs>
          <w:tab w:val="left" w:pos="426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用于测定润滑油的蒸发损失。</w:t>
      </w:r>
    </w:p>
    <w:p w:rsidR="0070345A" w:rsidRDefault="0070345A">
      <w:pPr>
        <w:tabs>
          <w:tab w:val="left" w:pos="426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</w:p>
    <w:p w:rsidR="0070345A" w:rsidRDefault="000B1B10">
      <w:pPr>
        <w:tabs>
          <w:tab w:val="left" w:pos="426"/>
        </w:tabs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3、</w:t>
      </w:r>
      <w:r>
        <w:rPr>
          <w:rFonts w:ascii="宋体" w:hAnsi="宋体" w:cs="Arial"/>
          <w:sz w:val="24"/>
          <w:szCs w:val="24"/>
        </w:rPr>
        <w:t>性能</w:t>
      </w:r>
      <w:r>
        <w:rPr>
          <w:rFonts w:ascii="宋体" w:hAnsi="宋体" w:cs="Arial" w:hint="eastAsia"/>
          <w:sz w:val="24"/>
          <w:szCs w:val="24"/>
        </w:rPr>
        <w:t>要求</w:t>
      </w:r>
    </w:p>
    <w:p w:rsidR="0070345A" w:rsidRDefault="000B1B10">
      <w:pPr>
        <w:tabs>
          <w:tab w:val="left" w:pos="426"/>
        </w:tabs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3.1采用分体式结构，由金属浴加热系统、控制系统、恒定气流压力系统组成，方便操作；</w:t>
      </w:r>
    </w:p>
    <w:p w:rsidR="0070345A" w:rsidRDefault="000B1B10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3.2单片机控制，PID控温，温度可修正；</w:t>
      </w:r>
    </w:p>
    <w:p w:rsidR="0070345A" w:rsidRDefault="000B1B10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3.3蒸发浴试验采用倒计时，试验结束可自动报警提示；</w:t>
      </w:r>
    </w:p>
    <w:p w:rsidR="0070345A" w:rsidRDefault="000B1B10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3.4铝合金蒸发浴，通过伍德合金使浴受热均匀。</w:t>
      </w:r>
    </w:p>
    <w:p w:rsidR="0070345A" w:rsidRDefault="0070345A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70345A" w:rsidRDefault="000B1B10">
      <w:pPr>
        <w:tabs>
          <w:tab w:val="left" w:pos="426"/>
        </w:tabs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4、主要</w:t>
      </w:r>
      <w:r>
        <w:rPr>
          <w:rFonts w:ascii="宋体" w:hAnsi="宋体" w:cs="Arial"/>
          <w:sz w:val="24"/>
          <w:szCs w:val="24"/>
        </w:rPr>
        <w:t>技术参数</w:t>
      </w:r>
      <w:r>
        <w:rPr>
          <w:rFonts w:ascii="宋体" w:hAnsi="宋体" w:cs="Arial" w:hint="eastAsia"/>
          <w:sz w:val="24"/>
          <w:szCs w:val="24"/>
        </w:rPr>
        <w:t>要求</w:t>
      </w:r>
      <w:bookmarkStart w:id="0" w:name="_GoBack"/>
      <w:bookmarkEnd w:id="0"/>
    </w:p>
    <w:p w:rsidR="0070345A" w:rsidRDefault="000B1B10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4.1控温点及精度：</w:t>
      </w:r>
      <w:r>
        <w:rPr>
          <w:rFonts w:ascii="宋体" w:hAnsi="宋体" w:cs="宋体"/>
          <w:sz w:val="24"/>
          <w:szCs w:val="24"/>
        </w:rPr>
        <w:t>250</w:t>
      </w:r>
      <w:r>
        <w:rPr>
          <w:rFonts w:ascii="宋体" w:hAnsi="宋体" w:cs="宋体" w:hint="eastAsia"/>
          <w:sz w:val="24"/>
          <w:szCs w:val="24"/>
        </w:rPr>
        <w:t>℃±</w:t>
      </w:r>
      <w:r>
        <w:rPr>
          <w:rFonts w:ascii="宋体" w:hAnsi="宋体" w:cs="宋体"/>
          <w:sz w:val="24"/>
          <w:szCs w:val="24"/>
        </w:rPr>
        <w:t>0.5</w:t>
      </w:r>
      <w:r>
        <w:rPr>
          <w:rFonts w:ascii="宋体" w:hAnsi="宋体" w:cs="宋体" w:hint="eastAsia"/>
          <w:sz w:val="24"/>
          <w:szCs w:val="24"/>
        </w:rPr>
        <w:t>℃；</w:t>
      </w:r>
    </w:p>
    <w:p w:rsidR="0070345A" w:rsidRDefault="000B1B10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4.2压力恒定点及精度：196±2Pa；</w:t>
      </w:r>
    </w:p>
    <w:p w:rsidR="0070345A" w:rsidRDefault="000B1B10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4.3计时精度：3600±5s。</w:t>
      </w:r>
    </w:p>
    <w:p w:rsidR="0070345A" w:rsidRDefault="0070345A"/>
    <w:p w:rsidR="0070345A" w:rsidRDefault="00DC538D">
      <w:r>
        <w:rPr>
          <w:rFonts w:hint="eastAsia"/>
        </w:rPr>
        <w:t>5</w:t>
      </w:r>
      <w:r>
        <w:rPr>
          <w:rFonts w:hint="eastAsia"/>
        </w:rPr>
        <w:t>、供货期</w:t>
      </w:r>
    </w:p>
    <w:p w:rsidR="00DC538D" w:rsidRDefault="00DC538D">
      <w:r>
        <w:rPr>
          <w:rFonts w:hint="eastAsia"/>
        </w:rPr>
        <w:t xml:space="preserve">     </w:t>
      </w:r>
      <w:r>
        <w:rPr>
          <w:rFonts w:hint="eastAsia"/>
        </w:rPr>
        <w:t>合同签订后</w:t>
      </w:r>
      <w:r>
        <w:rPr>
          <w:rFonts w:hint="eastAsia"/>
        </w:rPr>
        <w:t>1</w:t>
      </w:r>
      <w:r>
        <w:rPr>
          <w:rFonts w:hint="eastAsia"/>
        </w:rPr>
        <w:t>个月内。</w:t>
      </w:r>
    </w:p>
    <w:p w:rsidR="00DC538D" w:rsidRDefault="00DC538D"/>
    <w:p w:rsidR="00DC538D" w:rsidRPr="00DC538D" w:rsidRDefault="00DC538D">
      <w:r>
        <w:rPr>
          <w:rFonts w:hint="eastAsia"/>
        </w:rPr>
        <w:t>6</w:t>
      </w:r>
      <w:r>
        <w:rPr>
          <w:rFonts w:hint="eastAsia"/>
        </w:rPr>
        <w:t>、质保期</w:t>
      </w:r>
    </w:p>
    <w:p w:rsidR="0070345A" w:rsidRDefault="00DC538D">
      <w:r>
        <w:rPr>
          <w:rFonts w:hint="eastAsia"/>
        </w:rPr>
        <w:t xml:space="preserve">     </w:t>
      </w:r>
      <w:r>
        <w:rPr>
          <w:rFonts w:hint="eastAsia"/>
        </w:rPr>
        <w:t>设备验收合格之日起三年。</w:t>
      </w:r>
    </w:p>
    <w:sectPr w:rsidR="0070345A" w:rsidSect="00703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F90" w:rsidRDefault="00000F90" w:rsidP="00DC538D">
      <w:r>
        <w:separator/>
      </w:r>
    </w:p>
  </w:endnote>
  <w:endnote w:type="continuationSeparator" w:id="1">
    <w:p w:rsidR="00000F90" w:rsidRDefault="00000F90" w:rsidP="00DC5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F90" w:rsidRDefault="00000F90" w:rsidP="00DC538D">
      <w:r>
        <w:separator/>
      </w:r>
    </w:p>
  </w:footnote>
  <w:footnote w:type="continuationSeparator" w:id="1">
    <w:p w:rsidR="00000F90" w:rsidRDefault="00000F90" w:rsidP="00DC5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8E9B4"/>
    <w:multiLevelType w:val="singleLevel"/>
    <w:tmpl w:val="4E48E9B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11C"/>
    <w:rsid w:val="00000F90"/>
    <w:rsid w:val="000B1B10"/>
    <w:rsid w:val="00496298"/>
    <w:rsid w:val="00503381"/>
    <w:rsid w:val="0062211C"/>
    <w:rsid w:val="006E7E08"/>
    <w:rsid w:val="0070345A"/>
    <w:rsid w:val="007B6905"/>
    <w:rsid w:val="00A80D42"/>
    <w:rsid w:val="00D8563F"/>
    <w:rsid w:val="00DC538D"/>
    <w:rsid w:val="0EF76081"/>
    <w:rsid w:val="476A1CC8"/>
    <w:rsid w:val="6179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5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34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3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03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0345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34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345A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qFormat/>
    <w:rsid w:val="007034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161</Characters>
  <Application>Microsoft Office Word</Application>
  <DocSecurity>0</DocSecurity>
  <Lines>12</Lines>
  <Paragraphs>14</Paragraphs>
  <ScaleCrop>false</ScaleCrop>
  <Company>微软中国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gyb1</cp:lastModifiedBy>
  <cp:revision>2</cp:revision>
  <dcterms:created xsi:type="dcterms:W3CDTF">2022-01-04T06:42:00Z</dcterms:created>
  <dcterms:modified xsi:type="dcterms:W3CDTF">2022-01-04T06:42:00Z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0806A10A4ECA4E2493C2C3868E982DAD</vt:lpwstr>
  </property>
</Properties>
</file>