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8" w:rsidRDefault="000019E4">
      <w:pPr>
        <w:pStyle w:val="2"/>
        <w:spacing w:line="440" w:lineRule="exact"/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镍</w:t>
      </w:r>
      <w:r w:rsidR="00BE0CD0">
        <w:rPr>
          <w:rFonts w:ascii="宋体" w:eastAsia="宋体" w:hAnsi="宋体" w:hint="eastAsia"/>
          <w:color w:val="000000"/>
          <w:sz w:val="28"/>
          <w:szCs w:val="28"/>
        </w:rPr>
        <w:t>释放</w:t>
      </w:r>
      <w:r>
        <w:rPr>
          <w:rFonts w:ascii="宋体" w:eastAsia="宋体" w:hAnsi="宋体" w:hint="eastAsia"/>
          <w:color w:val="000000"/>
          <w:sz w:val="28"/>
          <w:szCs w:val="28"/>
        </w:rPr>
        <w:t>滚筒</w:t>
      </w:r>
      <w:r w:rsidR="00E16654">
        <w:rPr>
          <w:rFonts w:ascii="宋体" w:eastAsia="宋体" w:hAnsi="宋体" w:hint="eastAsia"/>
          <w:color w:val="000000"/>
          <w:sz w:val="28"/>
          <w:szCs w:val="28"/>
        </w:rPr>
        <w:t>技术参数</w:t>
      </w:r>
    </w:p>
    <w:p w:rsidR="006A6B98" w:rsidRDefault="006A6B98">
      <w:pPr>
        <w:rPr>
          <w:rFonts w:ascii="宋体" w:hAnsi="宋体"/>
          <w:b/>
          <w:bCs/>
          <w:color w:val="000000"/>
        </w:rPr>
      </w:pP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一、适用范围</w:t>
      </w:r>
    </w:p>
    <w:p w:rsidR="006A6B98" w:rsidRDefault="00E16654" w:rsidP="000019E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FZZDXJW--GB1-0"/>
          <w:color w:val="000000"/>
          <w:kern w:val="0"/>
          <w:szCs w:val="21"/>
        </w:rPr>
      </w:pPr>
      <w:r>
        <w:rPr>
          <w:rFonts w:ascii="宋体" w:hAnsi="宋体" w:cs="FZZDXJW--GB1-0" w:hint="eastAsia"/>
          <w:color w:val="000000"/>
          <w:kern w:val="0"/>
          <w:szCs w:val="21"/>
        </w:rPr>
        <w:t>适用于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金属架、混合架金属件镍</w:t>
      </w:r>
      <w:r w:rsidR="00BE0CD0">
        <w:rPr>
          <w:rFonts w:ascii="宋体" w:hAnsi="宋体" w:cs="FZZDXJW--GB1-0" w:hint="eastAsia"/>
          <w:color w:val="000000"/>
          <w:kern w:val="0"/>
          <w:szCs w:val="21"/>
        </w:rPr>
        <w:t>释放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量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检测过程中,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 xml:space="preserve"> 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通过</w:t>
      </w:r>
      <w:r w:rsidR="000019E4" w:rsidRPr="000019E4">
        <w:rPr>
          <w:rFonts w:ascii="宋体" w:hAnsi="宋体" w:cs="FZZDXJW--GB1-0" w:hint="eastAsia"/>
          <w:color w:val="000000"/>
          <w:kern w:val="0"/>
          <w:szCs w:val="21"/>
        </w:rPr>
        <w:t>旋转使试样受到磨损介质的磨损</w:t>
      </w:r>
      <w:r w:rsidR="000019E4">
        <w:rPr>
          <w:rFonts w:ascii="宋体" w:hAnsi="宋体" w:cs="FZZDXJW--GB1-0" w:hint="eastAsia"/>
          <w:color w:val="000000"/>
          <w:kern w:val="0"/>
          <w:szCs w:val="21"/>
        </w:rPr>
        <w:t>用以模拟眼镜架磨损的设备。</w:t>
      </w:r>
    </w:p>
    <w:p w:rsidR="006A6B98" w:rsidRDefault="00E16654">
      <w:pPr>
        <w:autoSpaceDE w:val="0"/>
        <w:autoSpaceDN w:val="0"/>
        <w:adjustRightInd w:val="0"/>
        <w:spacing w:line="360" w:lineRule="auto"/>
        <w:ind w:left="527" w:hangingChars="250" w:hanging="527"/>
        <w:jc w:val="left"/>
        <w:rPr>
          <w:rFonts w:ascii="宋体" w:hAnsi="宋体" w:cs="FZZDXJW--GB1-0"/>
          <w:b/>
          <w:color w:val="000000"/>
          <w:kern w:val="0"/>
          <w:szCs w:val="21"/>
        </w:rPr>
      </w:pPr>
      <w:r>
        <w:rPr>
          <w:rFonts w:ascii="宋体" w:hAnsi="宋体" w:cs="FZZDXJW--GB1-0" w:hint="eastAsia"/>
          <w:b/>
          <w:color w:val="000000"/>
          <w:kern w:val="0"/>
          <w:szCs w:val="21"/>
        </w:rPr>
        <w:t>二、</w:t>
      </w:r>
      <w:r w:rsidR="00FB5C50">
        <w:rPr>
          <w:rFonts w:ascii="宋体" w:hAnsi="宋体" w:cs="FZZDXJW--GB1-0" w:hint="eastAsia"/>
          <w:b/>
          <w:color w:val="000000"/>
          <w:kern w:val="0"/>
          <w:szCs w:val="21"/>
        </w:rPr>
        <w:t>设备参数</w:t>
      </w:r>
    </w:p>
    <w:p w:rsidR="000019E4" w:rsidRDefault="00E16654" w:rsidP="00CA3D33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 w:cs="FZZDXJW--GB1-0"/>
          <w:kern w:val="0"/>
          <w:szCs w:val="21"/>
        </w:rPr>
      </w:pPr>
      <w:r>
        <w:rPr>
          <w:rFonts w:ascii="宋体" w:hAnsi="宋体" w:cs="FZZDXJW--GB1-0" w:hint="eastAsia"/>
          <w:kern w:val="0"/>
          <w:szCs w:val="21"/>
        </w:rPr>
        <w:t>1、</w:t>
      </w:r>
      <w:r w:rsidR="000019E4" w:rsidRPr="008E3080">
        <w:rPr>
          <w:rFonts w:ascii="宋体" w:hAnsi="宋体" w:hint="eastAsia"/>
          <w:color w:val="000000"/>
        </w:rPr>
        <w:t>横截面呈六边形，两条对边之间的距离为 19 cm，可沿对称轴旋转，水平放置的滚筒</w:t>
      </w:r>
      <w:r w:rsidR="000019E4">
        <w:rPr>
          <w:rFonts w:ascii="宋体" w:hAnsi="宋体" w:hint="eastAsia"/>
          <w:color w:val="000000"/>
        </w:rPr>
        <w:t>；</w:t>
      </w:r>
    </w:p>
    <w:p w:rsidR="006A6B98" w:rsidRDefault="00E16654" w:rsidP="00CA3D33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ascii="宋体" w:hAnsi="宋体" w:hint="eastAsia"/>
          <w:color w:val="000000"/>
        </w:rPr>
        <w:t>2、</w:t>
      </w:r>
      <w:r w:rsidR="000019E4" w:rsidRPr="00FB5C50">
        <w:rPr>
          <w:rFonts w:ascii="宋体" w:hAnsi="宋体" w:cs="FZZDXJW--GB1-0" w:hint="eastAsia"/>
          <w:kern w:val="0"/>
          <w:szCs w:val="21"/>
        </w:rPr>
        <w:t>转速</w:t>
      </w:r>
      <w:r w:rsidR="000019E4">
        <w:rPr>
          <w:rFonts w:ascii="宋体" w:hAnsi="宋体" w:cs="FZZDXJW--GB1-0" w:hint="eastAsia"/>
          <w:kern w:val="0"/>
          <w:szCs w:val="21"/>
        </w:rPr>
        <w:t>为</w:t>
      </w:r>
      <w:r w:rsidR="000019E4" w:rsidRPr="008E3080">
        <w:rPr>
          <w:rFonts w:ascii="宋体" w:hAnsi="宋体" w:hint="eastAsia"/>
          <w:color w:val="000000"/>
        </w:rPr>
        <w:t>（30±2）R/min</w:t>
      </w:r>
      <w:r w:rsidR="000019E4">
        <w:rPr>
          <w:rFonts w:ascii="宋体" w:hAnsi="宋体" w:hint="eastAsia"/>
          <w:color w:val="000000"/>
        </w:rPr>
        <w:t>，</w:t>
      </w:r>
      <w:r w:rsidR="000019E4" w:rsidRPr="008E3080">
        <w:rPr>
          <w:rFonts w:ascii="宋体" w:hAnsi="宋体" w:hint="eastAsia"/>
          <w:color w:val="000000"/>
        </w:rPr>
        <w:t>旋转系统可进行反方向旋转</w:t>
      </w:r>
      <w:r w:rsidR="000019E4">
        <w:rPr>
          <w:rFonts w:ascii="宋体" w:hAnsi="宋体" w:hint="eastAsia"/>
          <w:color w:val="000000"/>
        </w:rPr>
        <w:t>，且该功能能够设置后自动进行；</w:t>
      </w:r>
    </w:p>
    <w:p w:rsidR="00FB5C50" w:rsidRDefault="00FB5C50">
      <w:pPr>
        <w:autoSpaceDE w:val="0"/>
        <w:autoSpaceDN w:val="0"/>
        <w:adjustRightInd w:val="0"/>
        <w:spacing w:line="360" w:lineRule="auto"/>
        <w:ind w:firstLineChars="250" w:firstLine="525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FB5C50">
        <w:rPr>
          <w:rFonts w:hint="eastAsia"/>
        </w:rPr>
        <w:t>运行时间控制：</w:t>
      </w:r>
      <w:r w:rsidR="000019E4">
        <w:rPr>
          <w:rFonts w:hint="eastAsia"/>
        </w:rPr>
        <w:t>大于</w:t>
      </w:r>
      <w:r w:rsidR="000019E4">
        <w:rPr>
          <w:rFonts w:hint="eastAsia"/>
        </w:rPr>
        <w:t>5</w:t>
      </w:r>
      <w:r w:rsidRPr="00FB5C50">
        <w:rPr>
          <w:rFonts w:hint="eastAsia"/>
        </w:rPr>
        <w:t>小时</w:t>
      </w:r>
      <w:r w:rsidR="000019E4">
        <w:rPr>
          <w:rFonts w:hint="eastAsia"/>
        </w:rPr>
        <w:t>，时间设置精确到</w:t>
      </w:r>
      <w:r w:rsidRPr="00FB5C50">
        <w:rPr>
          <w:rFonts w:hint="eastAsia"/>
        </w:rPr>
        <w:t>分钟</w:t>
      </w:r>
      <w:r>
        <w:rPr>
          <w:rFonts w:hint="eastAsia"/>
        </w:rPr>
        <w:t>；</w:t>
      </w:r>
      <w:r w:rsidR="00CA3D33">
        <w:t xml:space="preserve"> </w:t>
      </w:r>
    </w:p>
    <w:p w:rsidR="000019E4" w:rsidRDefault="00FB5C50" w:rsidP="000019E4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宋体" w:hAnsi="宋体"/>
          <w:color w:val="000000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019E4" w:rsidRPr="008E3080">
        <w:rPr>
          <w:rFonts w:ascii="宋体" w:hAnsi="宋体" w:hint="eastAsia"/>
          <w:color w:val="000000"/>
        </w:rPr>
        <w:t>容器可封闭，带有试样支架</w:t>
      </w:r>
      <w:r w:rsidR="000019E4">
        <w:rPr>
          <w:rFonts w:ascii="宋体" w:hAnsi="宋体" w:hint="eastAsia"/>
          <w:color w:val="000000"/>
        </w:rPr>
        <w:t>。</w:t>
      </w:r>
    </w:p>
    <w:p w:rsidR="006A6B98" w:rsidRDefault="00E16654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三、其它配置和要求</w:t>
      </w:r>
      <w:r>
        <w:rPr>
          <w:rFonts w:ascii="宋体" w:hAnsi="宋体" w:hint="eastAsia"/>
          <w:color w:val="000000"/>
        </w:rPr>
        <w:t>：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0019E4" w:rsidRPr="008E3080">
        <w:rPr>
          <w:rFonts w:ascii="宋体" w:hAnsi="宋体" w:hint="eastAsia"/>
          <w:color w:val="000000"/>
        </w:rPr>
        <w:t>可插入到滚筒中的固定组件，能固定试样，防止在滚动时试样彼此接触</w:t>
      </w:r>
      <w:r w:rsidR="00FB5C50" w:rsidRPr="00FB5C50">
        <w:rPr>
          <w:rFonts w:ascii="宋体" w:hAnsi="宋体" w:hint="eastAsia"/>
          <w:color w:val="000000"/>
        </w:rPr>
        <w:t>；</w:t>
      </w:r>
    </w:p>
    <w:p w:rsidR="006A6B98" w:rsidRDefault="00E16654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="00CA3D33" w:rsidRPr="00CA3D33">
        <w:rPr>
          <w:rFonts w:ascii="宋体" w:hAnsi="宋体" w:hint="eastAsia"/>
          <w:color w:val="000000"/>
        </w:rPr>
        <w:t>滚筒以（30±2） R/min 的速度旋转滚动2.5 h±5 min</w:t>
      </w:r>
      <w:r w:rsidR="00CA3D33">
        <w:rPr>
          <w:rFonts w:ascii="宋体" w:hAnsi="宋体" w:hint="eastAsia"/>
          <w:color w:val="000000"/>
        </w:rPr>
        <w:t>后</w:t>
      </w:r>
      <w:r w:rsidR="00CA3D33" w:rsidRPr="00CA3D33">
        <w:rPr>
          <w:rFonts w:ascii="宋体" w:hAnsi="宋体" w:hint="eastAsia"/>
          <w:color w:val="000000"/>
        </w:rPr>
        <w:t>改变旋转方向2.5 h±5 min</w:t>
      </w:r>
      <w:r w:rsidR="00FB5C50" w:rsidRPr="00FB5C50">
        <w:rPr>
          <w:rFonts w:ascii="宋体" w:hAnsi="宋体" w:hint="eastAsia"/>
          <w:color w:val="000000"/>
        </w:rPr>
        <w:t>功能</w:t>
      </w:r>
      <w:r w:rsidR="00CA3D33">
        <w:rPr>
          <w:rFonts w:ascii="宋体" w:hAnsi="宋体" w:hint="eastAsia"/>
          <w:color w:val="000000"/>
        </w:rPr>
        <w:t>经设置后能自动完成</w:t>
      </w:r>
      <w:r w:rsidR="00FB5C50">
        <w:rPr>
          <w:rFonts w:ascii="宋体" w:hAnsi="宋体" w:hint="eastAsia"/>
          <w:color w:val="000000"/>
        </w:rPr>
        <w:t>；</w:t>
      </w:r>
    </w:p>
    <w:p w:rsidR="006A6B98" w:rsidRDefault="00E16654" w:rsidP="00490ADF">
      <w:pPr>
        <w:autoSpaceDE w:val="0"/>
        <w:autoSpaceDN w:val="0"/>
        <w:adjustRightInd w:val="0"/>
        <w:spacing w:line="360" w:lineRule="auto"/>
        <w:ind w:firstLineChars="270" w:firstLine="567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</w:t>
      </w:r>
      <w:r w:rsidR="00CA3D33">
        <w:rPr>
          <w:rFonts w:ascii="宋体" w:hAnsi="宋体" w:hint="eastAsia"/>
          <w:color w:val="000000"/>
        </w:rPr>
        <w:t>提供符合标准的试验磨料（</w:t>
      </w:r>
      <w:r w:rsidR="00CA3D33" w:rsidRPr="00CA3D33">
        <w:rPr>
          <w:rFonts w:ascii="宋体" w:hAnsi="宋体" w:hint="eastAsia"/>
          <w:color w:val="000000"/>
        </w:rPr>
        <w:t>由椰子壳、胡桃壳、花生壳、杏壳组成，以重量比例 1:1:1:1 混合，研磨、过筛，使混合颗粒达到 0.8 mm～1.3 mm 的颗粒度</w:t>
      </w:r>
      <w:r w:rsidR="00CA3D33">
        <w:rPr>
          <w:rFonts w:ascii="宋体" w:hAnsi="宋体" w:hint="eastAsia"/>
          <w:color w:val="000000"/>
        </w:rPr>
        <w:t>）。</w:t>
      </w:r>
    </w:p>
    <w:p w:rsidR="006A6B98" w:rsidRDefault="00331ADD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四、</w:t>
      </w:r>
      <w:r w:rsidR="00E16654">
        <w:rPr>
          <w:rFonts w:ascii="宋体" w:hAnsi="宋体" w:hint="eastAsia"/>
          <w:b/>
          <w:color w:val="000000"/>
        </w:rPr>
        <w:t>其它要求</w:t>
      </w:r>
      <w:r w:rsidR="00E16654">
        <w:rPr>
          <w:rFonts w:ascii="宋体" w:hAnsi="宋体" w:hint="eastAsia"/>
          <w:color w:val="000000"/>
        </w:rPr>
        <w:t>：</w:t>
      </w:r>
    </w:p>
    <w:p w:rsidR="006A6B98" w:rsidRDefault="00E16654" w:rsidP="00FB5C5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</w:t>
      </w:r>
      <w:r w:rsidR="00FB5C50">
        <w:rPr>
          <w:rFonts w:ascii="宋体" w:hAnsi="宋体" w:hint="eastAsia"/>
          <w:color w:val="000000"/>
        </w:rPr>
        <w:t>投标设备满足</w:t>
      </w:r>
      <w:r w:rsidR="00F21CD9">
        <w:rPr>
          <w:rFonts w:ascii="宋体" w:hAnsi="宋体" w:hint="eastAsia"/>
          <w:color w:val="000000"/>
        </w:rPr>
        <w:t>供货周期合同签订后60天</w:t>
      </w:r>
      <w:r w:rsidR="00FB5C50">
        <w:rPr>
          <w:rFonts w:ascii="宋体" w:hAnsi="宋体" w:hint="eastAsia"/>
          <w:color w:val="000000"/>
        </w:rPr>
        <w:t>内到货</w:t>
      </w:r>
      <w:r>
        <w:rPr>
          <w:rFonts w:ascii="宋体" w:hAnsi="宋体" w:hint="eastAsia"/>
          <w:color w:val="000000"/>
        </w:rPr>
        <w:t>；</w:t>
      </w:r>
    </w:p>
    <w:p w:rsidR="006A6B98" w:rsidRPr="0055642E" w:rsidRDefault="00FB5C50" w:rsidP="0055642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Pr="0055642E">
        <w:rPr>
          <w:rFonts w:ascii="宋体" w:hAnsi="宋体" w:hint="eastAsia"/>
          <w:color w:val="000000"/>
        </w:rPr>
        <w:t>提</w:t>
      </w:r>
      <w:r>
        <w:rPr>
          <w:rFonts w:hint="eastAsia"/>
        </w:rPr>
        <w:t>供</w:t>
      </w:r>
      <w:r>
        <w:rPr>
          <w:rFonts w:hint="eastAsia"/>
        </w:rPr>
        <w:t>1</w:t>
      </w:r>
      <w:r>
        <w:rPr>
          <w:rFonts w:hint="eastAsia"/>
        </w:rPr>
        <w:t>年质保，当地具有售后网点，</w:t>
      </w:r>
      <w:r>
        <w:rPr>
          <w:rFonts w:hint="eastAsia"/>
        </w:rPr>
        <w:t xml:space="preserve"> </w:t>
      </w:r>
      <w:r>
        <w:rPr>
          <w:rFonts w:hint="eastAsia"/>
        </w:rPr>
        <w:t>在接到用户的报修请求后，电话反应时间为</w:t>
      </w:r>
      <w:r>
        <w:rPr>
          <w:rFonts w:hint="eastAsia"/>
        </w:rPr>
        <w:t>2</w:t>
      </w:r>
      <w:r>
        <w:rPr>
          <w:rFonts w:hint="eastAsia"/>
        </w:rPr>
        <w:t>小时，</w:t>
      </w:r>
      <w:r>
        <w:rPr>
          <w:rFonts w:hint="eastAsia"/>
        </w:rPr>
        <w:t>48</w:t>
      </w:r>
      <w:r>
        <w:rPr>
          <w:rFonts w:hint="eastAsia"/>
        </w:rPr>
        <w:t>小时内到达现场。</w:t>
      </w:r>
    </w:p>
    <w:sectPr w:rsidR="006A6B98" w:rsidRPr="0055642E" w:rsidSect="006A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60" w:rsidRDefault="00BF2D60" w:rsidP="000758DE">
      <w:r>
        <w:separator/>
      </w:r>
    </w:p>
  </w:endnote>
  <w:endnote w:type="continuationSeparator" w:id="1">
    <w:p w:rsidR="00BF2D60" w:rsidRDefault="00BF2D60" w:rsidP="0007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60" w:rsidRDefault="00BF2D60" w:rsidP="000758DE">
      <w:r>
        <w:separator/>
      </w:r>
    </w:p>
  </w:footnote>
  <w:footnote w:type="continuationSeparator" w:id="1">
    <w:p w:rsidR="00BF2D60" w:rsidRDefault="00BF2D60" w:rsidP="0007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6DA08"/>
    <w:multiLevelType w:val="singleLevel"/>
    <w:tmpl w:val="86E6DA08"/>
    <w:lvl w:ilvl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B12735"/>
    <w:rsid w:val="000019E4"/>
    <w:rsid w:val="000758DE"/>
    <w:rsid w:val="000B2421"/>
    <w:rsid w:val="000E7553"/>
    <w:rsid w:val="00175AA3"/>
    <w:rsid w:val="002733E0"/>
    <w:rsid w:val="002E7A74"/>
    <w:rsid w:val="00331ADD"/>
    <w:rsid w:val="00350196"/>
    <w:rsid w:val="003E6967"/>
    <w:rsid w:val="00413577"/>
    <w:rsid w:val="00490ADF"/>
    <w:rsid w:val="0055642E"/>
    <w:rsid w:val="00560BF8"/>
    <w:rsid w:val="0059012E"/>
    <w:rsid w:val="006000A2"/>
    <w:rsid w:val="006A6B98"/>
    <w:rsid w:val="00727609"/>
    <w:rsid w:val="00732F12"/>
    <w:rsid w:val="007B5390"/>
    <w:rsid w:val="0083419D"/>
    <w:rsid w:val="0088712F"/>
    <w:rsid w:val="00887CDD"/>
    <w:rsid w:val="008E3080"/>
    <w:rsid w:val="009F70AD"/>
    <w:rsid w:val="00A171B6"/>
    <w:rsid w:val="00A24BFB"/>
    <w:rsid w:val="00A3478D"/>
    <w:rsid w:val="00B21EF3"/>
    <w:rsid w:val="00BE0CD0"/>
    <w:rsid w:val="00BF2D60"/>
    <w:rsid w:val="00C05435"/>
    <w:rsid w:val="00CA3D33"/>
    <w:rsid w:val="00D21F1B"/>
    <w:rsid w:val="00D90ACF"/>
    <w:rsid w:val="00E16654"/>
    <w:rsid w:val="00F21CD9"/>
    <w:rsid w:val="00F7407D"/>
    <w:rsid w:val="00FB5C50"/>
    <w:rsid w:val="17086DC3"/>
    <w:rsid w:val="232C005D"/>
    <w:rsid w:val="73B1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qFormat/>
    <w:rsid w:val="006A6B98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A6B98"/>
    <w:pPr>
      <w:keepNext/>
      <w:keepLines/>
      <w:numPr>
        <w:numId w:val="1"/>
      </w:numPr>
      <w:spacing w:line="360" w:lineRule="auto"/>
      <w:ind w:firstLineChars="200" w:firstLine="883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6B98"/>
    <w:rPr>
      <w:sz w:val="18"/>
      <w:szCs w:val="18"/>
    </w:rPr>
  </w:style>
  <w:style w:type="paragraph" w:styleId="a4">
    <w:name w:val="footer"/>
    <w:basedOn w:val="a"/>
    <w:link w:val="Char0"/>
    <w:qFormat/>
    <w:rsid w:val="006A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6A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rsid w:val="006A6B98"/>
    <w:rPr>
      <w:rFonts w:asciiTheme="minorHAnsi" w:eastAsiaTheme="minorEastAsia" w:hAnsiTheme="minorHAnsi"/>
      <w:sz w:val="24"/>
    </w:rPr>
  </w:style>
  <w:style w:type="character" w:customStyle="1" w:styleId="Char1">
    <w:name w:val="页眉 Char"/>
    <w:basedOn w:val="a0"/>
    <w:link w:val="a5"/>
    <w:qFormat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A6B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6B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陈冰冰</dc:creator>
  <cp:lastModifiedBy>吴盛兰</cp:lastModifiedBy>
  <cp:revision>3</cp:revision>
  <dcterms:created xsi:type="dcterms:W3CDTF">2022-05-23T06:43:00Z</dcterms:created>
  <dcterms:modified xsi:type="dcterms:W3CDTF">2022-05-30T02:32:00Z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68AA9A25C7264B77A9DC8F97FCCC0B92</vt:lpwstr>
  </property>
</Properties>
</file>