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6E" w:rsidRDefault="00F25F6E" w:rsidP="00F25F6E">
      <w:pPr>
        <w:jc w:val="center"/>
        <w:rPr>
          <w:rFonts w:ascii="Arial" w:hAnsi="Arial" w:cs="宋体"/>
          <w:b/>
          <w:kern w:val="0"/>
          <w:sz w:val="32"/>
          <w:szCs w:val="32"/>
        </w:rPr>
      </w:pPr>
      <w:r>
        <w:rPr>
          <w:rFonts w:ascii="Arial" w:hAnsi="Arial" w:cs="宋体" w:hint="eastAsia"/>
          <w:b/>
          <w:kern w:val="0"/>
          <w:sz w:val="32"/>
          <w:szCs w:val="32"/>
        </w:rPr>
        <w:t>热变形微卡测试仪技术要求</w:t>
      </w:r>
    </w:p>
    <w:p w:rsidR="00831E83" w:rsidRPr="00F25F6E" w:rsidRDefault="00F25F6E">
      <w:pPr>
        <w:rPr>
          <w:rFonts w:ascii="Arial" w:hAnsi="Arial" w:cs="宋体"/>
          <w:b/>
          <w:kern w:val="0"/>
          <w:sz w:val="28"/>
          <w:szCs w:val="28"/>
        </w:rPr>
      </w:pPr>
      <w:r w:rsidRPr="00F25F6E">
        <w:rPr>
          <w:rFonts w:ascii="Arial" w:hAnsi="Arial" w:cs="宋体" w:hint="eastAsia"/>
          <w:b/>
          <w:kern w:val="0"/>
          <w:sz w:val="28"/>
          <w:szCs w:val="28"/>
        </w:rPr>
        <w:t>一、主要技术参数</w:t>
      </w:r>
    </w:p>
    <w:tbl>
      <w:tblPr>
        <w:tblpPr w:leftFromText="180" w:rightFromText="180" w:vertAnchor="text" w:horzAnchor="margin" w:tblpY="258"/>
        <w:tblW w:w="7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61"/>
        <w:gridCol w:w="4924"/>
      </w:tblGrid>
      <w:tr w:rsidR="00D708E9" w:rsidRPr="00D708E9" w:rsidTr="00D708E9">
        <w:trPr>
          <w:trHeight w:val="371"/>
        </w:trPr>
        <w:tc>
          <w:tcPr>
            <w:tcW w:w="3061" w:type="dxa"/>
          </w:tcPr>
          <w:p w:rsidR="00D708E9" w:rsidRPr="00A62871" w:rsidRDefault="00455AAD" w:rsidP="00D708E9">
            <w:pPr>
              <w:ind w:rightChars="191" w:right="4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变形温度控制范围</w:t>
            </w:r>
          </w:p>
        </w:tc>
        <w:tc>
          <w:tcPr>
            <w:tcW w:w="4924" w:type="dxa"/>
          </w:tcPr>
          <w:p w:rsidR="00D708E9" w:rsidRPr="00A62871" w:rsidRDefault="00455AAD" w:rsidP="00A628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室温～</w:t>
            </w: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300℃</w:t>
            </w:r>
          </w:p>
        </w:tc>
      </w:tr>
      <w:tr w:rsidR="00D708E9" w:rsidRPr="00D708E9" w:rsidTr="00D708E9">
        <w:trPr>
          <w:trHeight w:val="371"/>
        </w:trPr>
        <w:tc>
          <w:tcPr>
            <w:tcW w:w="3061" w:type="dxa"/>
          </w:tcPr>
          <w:p w:rsidR="00D708E9" w:rsidRPr="00A62871" w:rsidRDefault="00455AAD" w:rsidP="00D708E9">
            <w:pPr>
              <w:ind w:rightChars="191" w:right="4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温度准确度</w:t>
            </w:r>
          </w:p>
        </w:tc>
        <w:tc>
          <w:tcPr>
            <w:tcW w:w="4924" w:type="dxa"/>
          </w:tcPr>
          <w:p w:rsidR="00D708E9" w:rsidRPr="00A62871" w:rsidRDefault="00455AAD" w:rsidP="00A628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±0.5℃</w:t>
            </w:r>
          </w:p>
        </w:tc>
      </w:tr>
      <w:tr w:rsidR="00D708E9" w:rsidRPr="00D708E9" w:rsidTr="00D708E9">
        <w:trPr>
          <w:trHeight w:val="359"/>
        </w:trPr>
        <w:tc>
          <w:tcPr>
            <w:tcW w:w="3061" w:type="dxa"/>
          </w:tcPr>
          <w:p w:rsidR="00D708E9" w:rsidRPr="00A62871" w:rsidRDefault="00455AAD" w:rsidP="00D708E9">
            <w:pPr>
              <w:ind w:rightChars="191" w:right="4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变形量测量范围</w:t>
            </w:r>
          </w:p>
        </w:tc>
        <w:tc>
          <w:tcPr>
            <w:tcW w:w="4924" w:type="dxa"/>
          </w:tcPr>
          <w:p w:rsidR="00D708E9" w:rsidRPr="00A62871" w:rsidRDefault="00455AAD" w:rsidP="00A628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2871" w:rsidRPr="00A62871">
              <w:rPr>
                <w:rFonts w:ascii="Times New Roman" w:hAnsi="Times New Roman" w:cs="Times New Roman"/>
                <w:sz w:val="24"/>
                <w:szCs w:val="24"/>
              </w:rPr>
              <w:t>～</w:t>
            </w: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10mm</w:t>
            </w:r>
          </w:p>
        </w:tc>
      </w:tr>
      <w:tr w:rsidR="00D708E9" w:rsidRPr="00D708E9" w:rsidTr="00D708E9">
        <w:trPr>
          <w:trHeight w:val="371"/>
        </w:trPr>
        <w:tc>
          <w:tcPr>
            <w:tcW w:w="3061" w:type="dxa"/>
          </w:tcPr>
          <w:p w:rsidR="00D708E9" w:rsidRPr="00A62871" w:rsidRDefault="00455AAD" w:rsidP="00D708E9">
            <w:pPr>
              <w:ind w:rightChars="191" w:right="4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71">
              <w:rPr>
                <w:rFonts w:ascii="Times New Roman" w:hAnsi="宋体" w:cs="Times New Roman"/>
                <w:sz w:val="24"/>
                <w:szCs w:val="24"/>
              </w:rPr>
              <w:t>变形分辨率</w:t>
            </w:r>
          </w:p>
        </w:tc>
        <w:tc>
          <w:tcPr>
            <w:tcW w:w="4924" w:type="dxa"/>
          </w:tcPr>
          <w:p w:rsidR="00D708E9" w:rsidRPr="00A62871" w:rsidRDefault="00455AAD" w:rsidP="00A628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0.001mm</w:t>
            </w:r>
          </w:p>
        </w:tc>
      </w:tr>
      <w:tr w:rsidR="00D708E9" w:rsidRPr="00D708E9" w:rsidTr="00D708E9">
        <w:trPr>
          <w:trHeight w:val="359"/>
        </w:trPr>
        <w:tc>
          <w:tcPr>
            <w:tcW w:w="3061" w:type="dxa"/>
          </w:tcPr>
          <w:p w:rsidR="00D708E9" w:rsidRPr="00A62871" w:rsidRDefault="00455AAD" w:rsidP="00D708E9">
            <w:pPr>
              <w:ind w:rightChars="191" w:right="4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试样架个数</w:t>
            </w:r>
          </w:p>
        </w:tc>
        <w:tc>
          <w:tcPr>
            <w:tcW w:w="4924" w:type="dxa"/>
          </w:tcPr>
          <w:p w:rsidR="00D708E9" w:rsidRPr="00A62871" w:rsidRDefault="00455AAD" w:rsidP="00A628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2871">
              <w:rPr>
                <w:rFonts w:ascii="Times New Roman" w:hAnsi="Times New Roman" w:cs="Times New Roman"/>
                <w:sz w:val="24"/>
                <w:szCs w:val="24"/>
              </w:rPr>
              <w:t>个</w:t>
            </w:r>
          </w:p>
        </w:tc>
      </w:tr>
      <w:tr w:rsidR="00D708E9" w:rsidRPr="00D708E9" w:rsidTr="00D708E9">
        <w:trPr>
          <w:trHeight w:val="371"/>
        </w:trPr>
        <w:tc>
          <w:tcPr>
            <w:tcW w:w="3061" w:type="dxa"/>
          </w:tcPr>
          <w:p w:rsidR="00D708E9" w:rsidRPr="00A62871" w:rsidRDefault="00455AAD" w:rsidP="00D708E9">
            <w:pPr>
              <w:ind w:rightChars="191" w:right="4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微卡负荷</w:t>
            </w:r>
          </w:p>
        </w:tc>
        <w:tc>
          <w:tcPr>
            <w:tcW w:w="4924" w:type="dxa"/>
          </w:tcPr>
          <w:p w:rsidR="00D708E9" w:rsidRPr="00A62871" w:rsidRDefault="00455AAD" w:rsidP="00455AA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GA=10N±0.2N</w:t>
            </w:r>
            <w:r w:rsidR="00A62871"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GB=50N±1N</w:t>
            </w:r>
          </w:p>
        </w:tc>
      </w:tr>
      <w:tr w:rsidR="00D708E9" w:rsidRPr="00D708E9" w:rsidTr="00D708E9">
        <w:trPr>
          <w:trHeight w:val="359"/>
        </w:trPr>
        <w:tc>
          <w:tcPr>
            <w:tcW w:w="3061" w:type="dxa"/>
          </w:tcPr>
          <w:p w:rsidR="00D708E9" w:rsidRPr="00A62871" w:rsidRDefault="00455AAD" w:rsidP="00D708E9">
            <w:pPr>
              <w:wordWrap w:val="0"/>
              <w:ind w:rightChars="191" w:right="4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使用介质</w:t>
            </w:r>
          </w:p>
        </w:tc>
        <w:tc>
          <w:tcPr>
            <w:tcW w:w="4924" w:type="dxa"/>
          </w:tcPr>
          <w:p w:rsidR="00D708E9" w:rsidRPr="00A62871" w:rsidRDefault="00455AAD" w:rsidP="00A628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硅油或变压器油</w:t>
            </w:r>
          </w:p>
        </w:tc>
      </w:tr>
      <w:tr w:rsidR="00455AAD" w:rsidRPr="00D708E9" w:rsidTr="00D708E9">
        <w:trPr>
          <w:trHeight w:val="359"/>
        </w:trPr>
        <w:tc>
          <w:tcPr>
            <w:tcW w:w="3061" w:type="dxa"/>
          </w:tcPr>
          <w:p w:rsidR="00455AAD" w:rsidRPr="00A62871" w:rsidRDefault="00A62871" w:rsidP="00D708E9">
            <w:pPr>
              <w:wordWrap w:val="0"/>
              <w:ind w:rightChars="191" w:right="4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冷却方式</w:t>
            </w:r>
          </w:p>
        </w:tc>
        <w:tc>
          <w:tcPr>
            <w:tcW w:w="4924" w:type="dxa"/>
          </w:tcPr>
          <w:p w:rsidR="00455AAD" w:rsidRPr="00A62871" w:rsidRDefault="00A62871" w:rsidP="00A628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自然冷和水冷</w:t>
            </w:r>
          </w:p>
        </w:tc>
      </w:tr>
      <w:tr w:rsidR="00455AAD" w:rsidRPr="00D708E9" w:rsidTr="00D708E9">
        <w:trPr>
          <w:trHeight w:val="359"/>
        </w:trPr>
        <w:tc>
          <w:tcPr>
            <w:tcW w:w="3061" w:type="dxa"/>
          </w:tcPr>
          <w:p w:rsidR="00455AAD" w:rsidRPr="00A62871" w:rsidRDefault="00A62871" w:rsidP="00D708E9">
            <w:pPr>
              <w:wordWrap w:val="0"/>
              <w:ind w:rightChars="191" w:right="40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升温速率</w:t>
            </w:r>
          </w:p>
        </w:tc>
        <w:tc>
          <w:tcPr>
            <w:tcW w:w="4924" w:type="dxa"/>
          </w:tcPr>
          <w:p w:rsidR="00455AAD" w:rsidRPr="00A62871" w:rsidRDefault="00A62871" w:rsidP="00A628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5±0.5℃/6min</w:t>
            </w: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；</w:t>
            </w:r>
            <w:r w:rsidRPr="00A62871">
              <w:rPr>
                <w:rFonts w:ascii="Times New Roman" w:hAnsi="Times New Roman" w:cs="Times New Roman"/>
                <w:sz w:val="24"/>
                <w:szCs w:val="24"/>
              </w:rPr>
              <w:t>12±1.0℃/6min</w:t>
            </w:r>
          </w:p>
        </w:tc>
      </w:tr>
    </w:tbl>
    <w:p w:rsidR="00A1119C" w:rsidRDefault="00A1119C">
      <w:pPr>
        <w:rPr>
          <w:rFonts w:ascii="Arial" w:hAnsi="Arial" w:cs="宋体"/>
          <w:b/>
          <w:kern w:val="0"/>
          <w:sz w:val="32"/>
          <w:szCs w:val="32"/>
        </w:rPr>
      </w:pPr>
    </w:p>
    <w:p w:rsidR="00D1519D" w:rsidRPr="00D708E9" w:rsidRDefault="00F25F6E">
      <w:pPr>
        <w:rPr>
          <w:b/>
          <w:sz w:val="24"/>
          <w:szCs w:val="24"/>
        </w:rPr>
      </w:pPr>
      <w:r>
        <w:rPr>
          <w:rFonts w:ascii="Arial" w:hAnsi="Arial" w:cs="宋体" w:hint="eastAsia"/>
          <w:b/>
          <w:kern w:val="0"/>
          <w:sz w:val="32"/>
          <w:szCs w:val="32"/>
        </w:rPr>
        <w:t>二、</w:t>
      </w:r>
      <w:r w:rsidR="00A1119C">
        <w:rPr>
          <w:rFonts w:ascii="Arial" w:hAnsi="Arial" w:cs="宋体" w:hint="eastAsia"/>
          <w:b/>
          <w:kern w:val="0"/>
          <w:sz w:val="32"/>
          <w:szCs w:val="32"/>
        </w:rPr>
        <w:t>仪器</w:t>
      </w:r>
      <w:r w:rsidR="00D708E9" w:rsidRPr="00D708E9">
        <w:rPr>
          <w:rFonts w:ascii="Arial" w:hAnsi="Arial" w:cs="宋体" w:hint="eastAsia"/>
          <w:b/>
          <w:kern w:val="0"/>
          <w:sz w:val="32"/>
          <w:szCs w:val="32"/>
        </w:rPr>
        <w:t>售后服务：</w:t>
      </w:r>
    </w:p>
    <w:p w:rsidR="00D1519D" w:rsidRPr="00575124" w:rsidRDefault="00D1519D" w:rsidP="00D1519D">
      <w:pPr>
        <w:pStyle w:val="5"/>
        <w:numPr>
          <w:ilvl w:val="0"/>
          <w:numId w:val="3"/>
        </w:numPr>
        <w:tabs>
          <w:tab w:val="clear" w:pos="539"/>
          <w:tab w:val="left" w:pos="567"/>
        </w:tabs>
        <w:rPr>
          <w:rFonts w:ascii="Times New Roman"/>
        </w:rPr>
      </w:pPr>
      <w:r w:rsidRPr="00835BB2">
        <w:rPr>
          <w:rFonts w:ascii="Times New Roman"/>
        </w:rPr>
        <w:t>设备的质保期为验收合格后</w:t>
      </w:r>
      <w:r w:rsidRPr="00575124">
        <w:rPr>
          <w:rFonts w:ascii="Times New Roman"/>
        </w:rPr>
        <w:t>12</w:t>
      </w:r>
      <w:r w:rsidRPr="00835BB2">
        <w:rPr>
          <w:rFonts w:ascii="Times New Roman"/>
        </w:rPr>
        <w:t>个月，质保期内厂家提供免费维修及技术支持服务。</w:t>
      </w:r>
    </w:p>
    <w:p w:rsidR="00D1519D" w:rsidRDefault="00D1519D" w:rsidP="00D1519D">
      <w:pPr>
        <w:pStyle w:val="5"/>
        <w:numPr>
          <w:ilvl w:val="0"/>
          <w:numId w:val="3"/>
        </w:numPr>
        <w:tabs>
          <w:tab w:val="clear" w:pos="539"/>
          <w:tab w:val="left" w:pos="567"/>
        </w:tabs>
        <w:rPr>
          <w:rFonts w:ascii="Times New Roman"/>
        </w:rPr>
      </w:pPr>
      <w:r w:rsidRPr="00835BB2">
        <w:rPr>
          <w:rFonts w:ascii="Times New Roman"/>
        </w:rPr>
        <w:t>厂家</w:t>
      </w:r>
      <w:r w:rsidRPr="00575124">
        <w:rPr>
          <w:rFonts w:ascii="Times New Roman"/>
        </w:rPr>
        <w:t>能在</w:t>
      </w:r>
      <w:r w:rsidRPr="00575124">
        <w:rPr>
          <w:rFonts w:ascii="Times New Roman"/>
        </w:rPr>
        <w:t>1</w:t>
      </w:r>
      <w:r w:rsidRPr="00835BB2">
        <w:rPr>
          <w:rFonts w:ascii="Times New Roman"/>
        </w:rPr>
        <w:t>小时内响应用户故障报修，</w:t>
      </w:r>
      <w:r w:rsidRPr="00575124">
        <w:rPr>
          <w:rFonts w:ascii="Times New Roman"/>
        </w:rPr>
        <w:t>4</w:t>
      </w:r>
      <w:r w:rsidRPr="00835BB2">
        <w:rPr>
          <w:rFonts w:ascii="Times New Roman"/>
        </w:rPr>
        <w:t>小时</w:t>
      </w:r>
      <w:r w:rsidR="00A1119C" w:rsidRPr="00835BB2">
        <w:rPr>
          <w:rFonts w:ascii="Times New Roman"/>
        </w:rPr>
        <w:t>内能</w:t>
      </w:r>
      <w:r w:rsidRPr="00835BB2">
        <w:rPr>
          <w:rFonts w:ascii="Times New Roman"/>
        </w:rPr>
        <w:t>为用户提供解决方案，</w:t>
      </w:r>
      <w:r w:rsidRPr="00575124">
        <w:rPr>
          <w:rFonts w:ascii="Times New Roman"/>
        </w:rPr>
        <w:t>48</w:t>
      </w:r>
      <w:r w:rsidRPr="00835BB2">
        <w:rPr>
          <w:rFonts w:ascii="Times New Roman"/>
        </w:rPr>
        <w:t>小时内</w:t>
      </w:r>
      <w:r w:rsidR="00A1119C" w:rsidRPr="00835BB2">
        <w:rPr>
          <w:rFonts w:ascii="Times New Roman"/>
        </w:rPr>
        <w:t>能</w:t>
      </w:r>
      <w:r w:rsidRPr="00835BB2">
        <w:rPr>
          <w:rFonts w:ascii="Times New Roman"/>
        </w:rPr>
        <w:t>到达用户现场，排除</w:t>
      </w:r>
      <w:r w:rsidR="00A1119C" w:rsidRPr="00835BB2">
        <w:rPr>
          <w:rFonts w:ascii="Times New Roman"/>
        </w:rPr>
        <w:t>并解决</w:t>
      </w:r>
      <w:r w:rsidRPr="00835BB2">
        <w:rPr>
          <w:rFonts w:ascii="Times New Roman"/>
        </w:rPr>
        <w:t>故障。</w:t>
      </w:r>
    </w:p>
    <w:p w:rsidR="00575124" w:rsidRPr="00575124" w:rsidRDefault="00575124" w:rsidP="00575124">
      <w:pPr>
        <w:pStyle w:val="5"/>
        <w:numPr>
          <w:ilvl w:val="0"/>
          <w:numId w:val="3"/>
        </w:numPr>
        <w:tabs>
          <w:tab w:val="clear" w:pos="539"/>
          <w:tab w:val="left" w:pos="567"/>
        </w:tabs>
        <w:rPr>
          <w:rFonts w:ascii="Times New Roman" w:eastAsia="宋体"/>
        </w:rPr>
      </w:pPr>
      <w:r w:rsidRPr="00575124">
        <w:rPr>
          <w:rFonts w:ascii="Times New Roman" w:eastAsia="宋体" w:hint="eastAsia"/>
        </w:rPr>
        <w:t>交货期：合同生效之日起，</w:t>
      </w:r>
      <w:r w:rsidR="001822F2">
        <w:rPr>
          <w:rFonts w:ascii="Times New Roman" w:eastAsia="宋体" w:hint="eastAsia"/>
        </w:rPr>
        <w:t>2</w:t>
      </w:r>
      <w:r w:rsidRPr="00575124">
        <w:rPr>
          <w:rFonts w:ascii="Times New Roman" w:eastAsia="宋体" w:hint="eastAsia"/>
        </w:rPr>
        <w:t>个月内完成交付。</w:t>
      </w:r>
    </w:p>
    <w:p w:rsidR="00575124" w:rsidRPr="00575124" w:rsidRDefault="00575124" w:rsidP="00575124">
      <w:pPr>
        <w:pStyle w:val="a0"/>
        <w:ind w:firstLine="210"/>
      </w:pPr>
    </w:p>
    <w:p w:rsidR="00D1519D" w:rsidRPr="00A1119C" w:rsidRDefault="00D1519D">
      <w:pPr>
        <w:pStyle w:val="5"/>
        <w:numPr>
          <w:ilvl w:val="0"/>
          <w:numId w:val="0"/>
        </w:numPr>
        <w:tabs>
          <w:tab w:val="clear" w:pos="539"/>
          <w:tab w:val="left" w:pos="567"/>
        </w:tabs>
      </w:pPr>
    </w:p>
    <w:sectPr w:rsidR="00D1519D" w:rsidRPr="00A1119C" w:rsidSect="00831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AF3" w:rsidRDefault="00532AF3" w:rsidP="00F25F6E">
      <w:r>
        <w:separator/>
      </w:r>
    </w:p>
  </w:endnote>
  <w:endnote w:type="continuationSeparator" w:id="1">
    <w:p w:rsidR="00532AF3" w:rsidRDefault="00532AF3" w:rsidP="00F25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AF3" w:rsidRDefault="00532AF3" w:rsidP="00F25F6E">
      <w:r>
        <w:separator/>
      </w:r>
    </w:p>
  </w:footnote>
  <w:footnote w:type="continuationSeparator" w:id="1">
    <w:p w:rsidR="00532AF3" w:rsidRDefault="00532AF3" w:rsidP="00F25F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7F62"/>
    <w:multiLevelType w:val="hybridMultilevel"/>
    <w:tmpl w:val="F940CFD0"/>
    <w:lvl w:ilvl="0" w:tplc="9CE4769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4C16A9"/>
    <w:multiLevelType w:val="hybridMultilevel"/>
    <w:tmpl w:val="132A6F46"/>
    <w:lvl w:ilvl="0" w:tplc="AD32062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B8698D"/>
    <w:multiLevelType w:val="multilevel"/>
    <w:tmpl w:val="79B8698D"/>
    <w:lvl w:ilvl="0">
      <w:start w:val="1"/>
      <w:numFmt w:val="decimal"/>
      <w:pStyle w:val="1"/>
      <w:lvlText w:val="%1."/>
      <w:lvlJc w:val="left"/>
      <w:pPr>
        <w:tabs>
          <w:tab w:val="left" w:pos="360"/>
        </w:tabs>
        <w:ind w:left="357" w:hanging="357"/>
      </w:pPr>
      <w:rPr>
        <w:rFonts w:ascii="Arial" w:eastAsia="宋体" w:hAnsi="Arial" w:hint="default"/>
        <w:b/>
        <w:i w:val="0"/>
        <w:spacing w:val="0"/>
        <w:w w:val="100"/>
        <w:kern w:val="0"/>
        <w:position w:val="0"/>
        <w:sz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ascii="Arial" w:eastAsia="宋体" w:hAnsi="Arial" w:hint="default"/>
        <w:b/>
        <w:i w:val="0"/>
        <w:spacing w:val="0"/>
        <w:w w:val="100"/>
        <w:kern w:val="0"/>
        <w:position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left" w:pos="1389"/>
        </w:tabs>
        <w:ind w:left="1389" w:hanging="822"/>
      </w:pPr>
      <w:rPr>
        <w:rFonts w:ascii="Arial" w:eastAsia="宋体" w:hAnsi="Arial" w:hint="default"/>
        <w:b/>
        <w:i w:val="0"/>
        <w:spacing w:val="0"/>
        <w:w w:val="100"/>
        <w:kern w:val="0"/>
        <w:position w:val="0"/>
        <w:sz w:val="28"/>
      </w:rPr>
    </w:lvl>
    <w:lvl w:ilvl="3" w:tentative="1">
      <w:start w:val="1"/>
      <w:numFmt w:val="decimal"/>
      <w:pStyle w:val="4"/>
      <w:lvlText w:val="%1.%2.%3.%4"/>
      <w:lvlJc w:val="left"/>
      <w:pPr>
        <w:tabs>
          <w:tab w:val="left" w:pos="981"/>
        </w:tabs>
        <w:ind w:left="981" w:hanging="981"/>
      </w:pPr>
      <w:rPr>
        <w:rFonts w:ascii="Arial" w:eastAsia="宋体" w:hAnsi="Arial" w:hint="default"/>
        <w:b/>
        <w:i w:val="0"/>
        <w:spacing w:val="0"/>
        <w:w w:val="100"/>
        <w:kern w:val="0"/>
        <w:position w:val="0"/>
        <w:sz w:val="28"/>
      </w:rPr>
    </w:lvl>
    <w:lvl w:ilvl="4">
      <w:start w:val="1"/>
      <w:numFmt w:val="decimal"/>
      <w:pStyle w:val="5"/>
      <w:lvlText w:val="(%5)"/>
      <w:lvlJc w:val="left"/>
      <w:pPr>
        <w:tabs>
          <w:tab w:val="left" w:pos="539"/>
        </w:tabs>
        <w:ind w:left="539" w:hanging="539"/>
      </w:pPr>
      <w:rPr>
        <w:rFonts w:ascii="Arial" w:eastAsia="宋体" w:hAnsi="Arial" w:hint="default"/>
        <w:b w:val="0"/>
        <w:i w:val="0"/>
        <w:snapToGrid/>
        <w:spacing w:val="0"/>
        <w:w w:val="100"/>
        <w:kern w:val="0"/>
        <w:position w:val="0"/>
        <w:sz w:val="28"/>
      </w:rPr>
    </w:lvl>
    <w:lvl w:ilvl="5" w:tentative="1">
      <w:start w:val="1"/>
      <w:numFmt w:val="bullet"/>
      <w:lvlText w:val=""/>
      <w:lvlJc w:val="left"/>
      <w:pPr>
        <w:tabs>
          <w:tab w:val="left" w:pos="1077"/>
        </w:tabs>
        <w:ind w:left="1077" w:hanging="510"/>
      </w:pPr>
      <w:rPr>
        <w:rFonts w:ascii="Symbol" w:eastAsia="宋体" w:hAnsi="Symbol" w:hint="default"/>
        <w:b/>
        <w:i w:val="0"/>
        <w:spacing w:val="0"/>
        <w:w w:val="100"/>
        <w:kern w:val="0"/>
        <w:position w:val="0"/>
        <w:sz w:val="28"/>
      </w:rPr>
    </w:lvl>
    <w:lvl w:ilvl="6" w:tentative="1">
      <w:start w:val="1"/>
      <w:numFmt w:val="bullet"/>
      <w:lvlText w:val=""/>
      <w:lvlJc w:val="left"/>
      <w:pPr>
        <w:tabs>
          <w:tab w:val="left" w:pos="1437"/>
        </w:tabs>
        <w:ind w:left="1435" w:hanging="358"/>
      </w:pPr>
      <w:rPr>
        <w:rFonts w:ascii="Wingdings" w:hAnsi="Wingdings" w:hint="default"/>
        <w:b w:val="0"/>
        <w:i w:val="0"/>
        <w:spacing w:val="0"/>
        <w:w w:val="100"/>
        <w:kern w:val="0"/>
        <w:position w:val="0"/>
        <w:sz w:val="28"/>
      </w:rPr>
    </w:lvl>
    <w:lvl w:ilvl="7" w:tentative="1">
      <w:start w:val="1"/>
      <w:numFmt w:val="bullet"/>
      <w:lvlText w:val=""/>
      <w:lvlJc w:val="left"/>
      <w:pPr>
        <w:tabs>
          <w:tab w:val="left" w:pos="1437"/>
        </w:tabs>
        <w:ind w:left="1435" w:hanging="358"/>
      </w:pPr>
      <w:rPr>
        <w:rFonts w:ascii="Wingdings" w:hAnsi="Wingdings" w:hint="default"/>
        <w:b w:val="0"/>
        <w:i w:val="0"/>
        <w:spacing w:val="0"/>
        <w:w w:val="100"/>
        <w:kern w:val="0"/>
        <w:position w:val="0"/>
        <w:sz w:val="28"/>
      </w:rPr>
    </w:lvl>
    <w:lvl w:ilvl="8" w:tentative="1">
      <w:start w:val="1"/>
      <w:numFmt w:val="none"/>
      <w:lvlText w:val=""/>
      <w:lvlJc w:val="left"/>
      <w:pPr>
        <w:tabs>
          <w:tab w:val="left" w:pos="0"/>
        </w:tabs>
        <w:ind w:left="0" w:firstLine="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B55"/>
    <w:rsid w:val="00140B12"/>
    <w:rsid w:val="001822F2"/>
    <w:rsid w:val="002D791C"/>
    <w:rsid w:val="002E53C1"/>
    <w:rsid w:val="00455AAD"/>
    <w:rsid w:val="00532AF3"/>
    <w:rsid w:val="00575124"/>
    <w:rsid w:val="006B64D2"/>
    <w:rsid w:val="00734B55"/>
    <w:rsid w:val="00831E83"/>
    <w:rsid w:val="00835BB2"/>
    <w:rsid w:val="00A1119C"/>
    <w:rsid w:val="00A62871"/>
    <w:rsid w:val="00D1519D"/>
    <w:rsid w:val="00D708E9"/>
    <w:rsid w:val="00E56A5D"/>
    <w:rsid w:val="00EA2B36"/>
    <w:rsid w:val="00F2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83"/>
    <w:pPr>
      <w:widowControl w:val="0"/>
      <w:jc w:val="both"/>
    </w:pPr>
  </w:style>
  <w:style w:type="paragraph" w:styleId="1">
    <w:name w:val="heading 1"/>
    <w:basedOn w:val="a"/>
    <w:next w:val="a0"/>
    <w:link w:val="1Char"/>
    <w:uiPriority w:val="99"/>
    <w:qFormat/>
    <w:rsid w:val="00D1519D"/>
    <w:pPr>
      <w:numPr>
        <w:numId w:val="1"/>
      </w:numPr>
      <w:tabs>
        <w:tab w:val="left" w:pos="440"/>
      </w:tabs>
      <w:adjustRightInd w:val="0"/>
      <w:spacing w:before="240" w:after="120" w:line="360" w:lineRule="auto"/>
      <w:outlineLvl w:val="0"/>
    </w:pPr>
    <w:rPr>
      <w:rFonts w:ascii="Arial" w:eastAsia="黑体" w:hAnsi="Arial" w:cs="Times New Roman"/>
      <w:b/>
      <w:kern w:val="0"/>
      <w:sz w:val="28"/>
      <w:szCs w:val="24"/>
    </w:rPr>
  </w:style>
  <w:style w:type="paragraph" w:styleId="2">
    <w:name w:val="heading 2"/>
    <w:basedOn w:val="a"/>
    <w:next w:val="a0"/>
    <w:link w:val="2Char"/>
    <w:uiPriority w:val="99"/>
    <w:qFormat/>
    <w:rsid w:val="00D1519D"/>
    <w:pPr>
      <w:numPr>
        <w:ilvl w:val="1"/>
        <w:numId w:val="1"/>
      </w:numPr>
      <w:tabs>
        <w:tab w:val="left" w:pos="360"/>
        <w:tab w:val="left" w:pos="641"/>
      </w:tabs>
      <w:adjustRightInd w:val="0"/>
      <w:snapToGrid w:val="0"/>
      <w:spacing w:before="120" w:after="120" w:line="300" w:lineRule="auto"/>
      <w:outlineLvl w:val="1"/>
    </w:pPr>
    <w:rPr>
      <w:rFonts w:ascii="Arial" w:eastAsia="黑体" w:hAnsi="Arial" w:cs="Times New Roman"/>
      <w:b/>
      <w:kern w:val="0"/>
      <w:sz w:val="28"/>
      <w:szCs w:val="24"/>
    </w:rPr>
  </w:style>
  <w:style w:type="paragraph" w:styleId="3">
    <w:name w:val="heading 3"/>
    <w:basedOn w:val="2"/>
    <w:next w:val="a0"/>
    <w:link w:val="3Char"/>
    <w:uiPriority w:val="99"/>
    <w:qFormat/>
    <w:rsid w:val="00D1519D"/>
    <w:pPr>
      <w:numPr>
        <w:ilvl w:val="2"/>
      </w:numPr>
      <w:outlineLvl w:val="2"/>
    </w:pPr>
  </w:style>
  <w:style w:type="paragraph" w:styleId="4">
    <w:name w:val="heading 4"/>
    <w:basedOn w:val="a"/>
    <w:next w:val="a0"/>
    <w:link w:val="4Char"/>
    <w:uiPriority w:val="99"/>
    <w:qFormat/>
    <w:rsid w:val="00D1519D"/>
    <w:pPr>
      <w:numPr>
        <w:ilvl w:val="3"/>
        <w:numId w:val="1"/>
      </w:numPr>
      <w:tabs>
        <w:tab w:val="left" w:pos="1120"/>
      </w:tabs>
      <w:adjustRightInd w:val="0"/>
      <w:snapToGrid w:val="0"/>
      <w:spacing w:before="60" w:line="300" w:lineRule="auto"/>
      <w:outlineLvl w:val="3"/>
    </w:pPr>
    <w:rPr>
      <w:rFonts w:ascii="Arial" w:eastAsia="宋体" w:hAnsi="Arial" w:cs="Times New Roman"/>
      <w:b/>
      <w:kern w:val="0"/>
      <w:sz w:val="28"/>
      <w:szCs w:val="24"/>
    </w:rPr>
  </w:style>
  <w:style w:type="paragraph" w:styleId="5">
    <w:name w:val="heading 5"/>
    <w:basedOn w:val="a"/>
    <w:next w:val="a0"/>
    <w:link w:val="5Char"/>
    <w:uiPriority w:val="99"/>
    <w:qFormat/>
    <w:rsid w:val="00D1519D"/>
    <w:pPr>
      <w:numPr>
        <w:ilvl w:val="4"/>
        <w:numId w:val="1"/>
      </w:numPr>
      <w:tabs>
        <w:tab w:val="left" w:pos="360"/>
        <w:tab w:val="left" w:pos="3920"/>
        <w:tab w:val="left" w:pos="5670"/>
      </w:tabs>
      <w:adjustRightInd w:val="0"/>
      <w:snapToGrid w:val="0"/>
      <w:spacing w:line="300" w:lineRule="auto"/>
      <w:outlineLvl w:val="4"/>
    </w:pPr>
    <w:rPr>
      <w:rFonts w:ascii="Arial" w:hAnsi="Arial" w:cs="Times New Roman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rsid w:val="00D1519D"/>
    <w:rPr>
      <w:rFonts w:ascii="Arial" w:eastAsia="黑体" w:hAnsi="Arial" w:cs="Times New Roman"/>
      <w:b/>
      <w:kern w:val="0"/>
      <w:sz w:val="28"/>
      <w:szCs w:val="24"/>
    </w:rPr>
  </w:style>
  <w:style w:type="character" w:customStyle="1" w:styleId="2Char">
    <w:name w:val="标题 2 Char"/>
    <w:basedOn w:val="a1"/>
    <w:link w:val="2"/>
    <w:uiPriority w:val="99"/>
    <w:rsid w:val="00D1519D"/>
    <w:rPr>
      <w:rFonts w:ascii="Arial" w:eastAsia="黑体" w:hAnsi="Arial" w:cs="Times New Roman"/>
      <w:b/>
      <w:kern w:val="0"/>
      <w:sz w:val="28"/>
      <w:szCs w:val="24"/>
    </w:rPr>
  </w:style>
  <w:style w:type="character" w:customStyle="1" w:styleId="3Char">
    <w:name w:val="标题 3 Char"/>
    <w:basedOn w:val="a1"/>
    <w:link w:val="3"/>
    <w:uiPriority w:val="99"/>
    <w:rsid w:val="00D1519D"/>
    <w:rPr>
      <w:rFonts w:ascii="Arial" w:eastAsia="黑体" w:hAnsi="Arial" w:cs="Times New Roman"/>
      <w:b/>
      <w:kern w:val="0"/>
      <w:sz w:val="28"/>
      <w:szCs w:val="24"/>
    </w:rPr>
  </w:style>
  <w:style w:type="character" w:customStyle="1" w:styleId="4Char">
    <w:name w:val="标题 4 Char"/>
    <w:basedOn w:val="a1"/>
    <w:link w:val="4"/>
    <w:uiPriority w:val="99"/>
    <w:rsid w:val="00D1519D"/>
    <w:rPr>
      <w:rFonts w:ascii="Arial" w:eastAsia="宋体" w:hAnsi="Arial" w:cs="Times New Roman"/>
      <w:b/>
      <w:kern w:val="0"/>
      <w:sz w:val="28"/>
      <w:szCs w:val="24"/>
    </w:rPr>
  </w:style>
  <w:style w:type="character" w:customStyle="1" w:styleId="5Char">
    <w:name w:val="标题 5 Char"/>
    <w:basedOn w:val="a1"/>
    <w:link w:val="5"/>
    <w:uiPriority w:val="99"/>
    <w:qFormat/>
    <w:rsid w:val="00D1519D"/>
    <w:rPr>
      <w:rFonts w:ascii="Arial" w:hAnsi="Arial" w:cs="Times New Roman"/>
      <w:kern w:val="0"/>
      <w:sz w:val="24"/>
      <w:szCs w:val="24"/>
    </w:rPr>
  </w:style>
  <w:style w:type="paragraph" w:styleId="a4">
    <w:name w:val="Body Text"/>
    <w:basedOn w:val="a"/>
    <w:link w:val="Char"/>
    <w:uiPriority w:val="99"/>
    <w:semiHidden/>
    <w:unhideWhenUsed/>
    <w:rsid w:val="00D1519D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D1519D"/>
  </w:style>
  <w:style w:type="paragraph" w:styleId="a0">
    <w:name w:val="Body Text First Indent"/>
    <w:basedOn w:val="a4"/>
    <w:link w:val="Char0"/>
    <w:uiPriority w:val="99"/>
    <w:semiHidden/>
    <w:unhideWhenUsed/>
    <w:rsid w:val="00D1519D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D1519D"/>
  </w:style>
  <w:style w:type="paragraph" w:styleId="a5">
    <w:name w:val="header"/>
    <w:basedOn w:val="a"/>
    <w:link w:val="Char1"/>
    <w:uiPriority w:val="99"/>
    <w:semiHidden/>
    <w:unhideWhenUsed/>
    <w:rsid w:val="00F25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semiHidden/>
    <w:rsid w:val="00F25F6E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F25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semiHidden/>
    <w:rsid w:val="00F25F6E"/>
    <w:rPr>
      <w:sz w:val="18"/>
      <w:szCs w:val="18"/>
    </w:rPr>
  </w:style>
  <w:style w:type="paragraph" w:styleId="a7">
    <w:name w:val="List Paragraph"/>
    <w:basedOn w:val="a"/>
    <w:uiPriority w:val="34"/>
    <w:qFormat/>
    <w:rsid w:val="005751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Organization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nuaawq</dc:creator>
  <cp:lastModifiedBy>周爱华</cp:lastModifiedBy>
  <cp:revision>3</cp:revision>
  <dcterms:created xsi:type="dcterms:W3CDTF">2021-05-18T08:22:00Z</dcterms:created>
  <dcterms:modified xsi:type="dcterms:W3CDTF">2021-05-18T08:27:00Z</dcterms:modified>
</cp:coreProperties>
</file>