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C05" w:rsidRPr="00086A9F" w:rsidRDefault="00466D2F" w:rsidP="00086A9F">
      <w:pPr>
        <w:widowControl/>
        <w:spacing w:line="400" w:lineRule="exact"/>
        <w:jc w:val="center"/>
        <w:rPr>
          <w:rFonts w:ascii="宋体" w:eastAsia="宋体" w:hAnsi="宋体"/>
          <w:sz w:val="32"/>
          <w:szCs w:val="32"/>
        </w:rPr>
      </w:pPr>
      <w:r>
        <w:rPr>
          <w:rFonts w:ascii="宋体" w:eastAsia="宋体" w:hAnsi="宋体" w:hint="eastAsia"/>
          <w:sz w:val="32"/>
          <w:szCs w:val="32"/>
        </w:rPr>
        <w:t>变频电源</w:t>
      </w:r>
    </w:p>
    <w:p w:rsidR="00466D2F" w:rsidRPr="00875175" w:rsidRDefault="00466D2F" w:rsidP="00466D2F">
      <w:pPr>
        <w:spacing w:line="360" w:lineRule="auto"/>
        <w:outlineLvl w:val="0"/>
        <w:rPr>
          <w:rFonts w:eastAsia="华文仿宋"/>
          <w:szCs w:val="21"/>
        </w:rPr>
      </w:pPr>
      <w:bookmarkStart w:id="0" w:name="_Toc245132801"/>
      <w:r>
        <w:rPr>
          <w:rFonts w:eastAsia="华文仿宋" w:hAnsi="华文仿宋"/>
          <w:szCs w:val="21"/>
        </w:rPr>
        <w:t>本次招标项目主要分为以下</w:t>
      </w:r>
      <w:r w:rsidRPr="00875175">
        <w:rPr>
          <w:rFonts w:eastAsia="华文仿宋" w:hAnsi="华文仿宋"/>
          <w:szCs w:val="21"/>
        </w:rPr>
        <w:t>标包：</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90"/>
        <w:gridCol w:w="2700"/>
        <w:gridCol w:w="1311"/>
      </w:tblGrid>
      <w:tr w:rsidR="00466D2F" w:rsidRPr="00875175" w:rsidTr="00F20850">
        <w:trPr>
          <w:trHeight w:val="317"/>
          <w:jc w:val="center"/>
        </w:trPr>
        <w:tc>
          <w:tcPr>
            <w:tcW w:w="1942" w:type="dxa"/>
            <w:vAlign w:val="center"/>
          </w:tcPr>
          <w:p w:rsidR="00466D2F" w:rsidRPr="00875175" w:rsidRDefault="00466D2F" w:rsidP="00F20850">
            <w:pPr>
              <w:spacing w:line="360" w:lineRule="auto"/>
              <w:jc w:val="center"/>
              <w:outlineLvl w:val="0"/>
              <w:rPr>
                <w:rFonts w:eastAsia="华文仿宋"/>
                <w:szCs w:val="21"/>
              </w:rPr>
            </w:pPr>
            <w:r w:rsidRPr="00875175">
              <w:rPr>
                <w:rFonts w:eastAsia="华文仿宋" w:hAnsi="华文仿宋"/>
                <w:color w:val="000000"/>
                <w:szCs w:val="21"/>
              </w:rPr>
              <w:t>包号</w:t>
            </w:r>
          </w:p>
        </w:tc>
        <w:tc>
          <w:tcPr>
            <w:tcW w:w="2790" w:type="dxa"/>
            <w:vAlign w:val="center"/>
          </w:tcPr>
          <w:p w:rsidR="00466D2F" w:rsidRPr="00875175" w:rsidRDefault="00466D2F" w:rsidP="00F20850">
            <w:pPr>
              <w:spacing w:line="360" w:lineRule="auto"/>
              <w:jc w:val="center"/>
              <w:outlineLvl w:val="0"/>
              <w:rPr>
                <w:rFonts w:eastAsia="华文仿宋"/>
                <w:szCs w:val="21"/>
              </w:rPr>
            </w:pPr>
            <w:r w:rsidRPr="00875175">
              <w:rPr>
                <w:rFonts w:eastAsia="华文仿宋" w:hAnsi="华文仿宋"/>
                <w:color w:val="000000"/>
                <w:szCs w:val="21"/>
              </w:rPr>
              <w:t>货物名称</w:t>
            </w:r>
          </w:p>
        </w:tc>
        <w:tc>
          <w:tcPr>
            <w:tcW w:w="2700" w:type="dxa"/>
            <w:vAlign w:val="center"/>
          </w:tcPr>
          <w:p w:rsidR="00466D2F" w:rsidRPr="00875175" w:rsidRDefault="00466D2F" w:rsidP="00F20850">
            <w:pPr>
              <w:spacing w:line="360" w:lineRule="auto"/>
              <w:jc w:val="center"/>
              <w:outlineLvl w:val="0"/>
              <w:rPr>
                <w:rFonts w:eastAsia="华文仿宋" w:hAnsi="华文仿宋"/>
                <w:color w:val="000000"/>
                <w:szCs w:val="21"/>
              </w:rPr>
            </w:pPr>
            <w:r>
              <w:rPr>
                <w:rFonts w:eastAsia="华文仿宋" w:hAnsi="华文仿宋" w:hint="eastAsia"/>
                <w:color w:val="000000"/>
                <w:szCs w:val="21"/>
              </w:rPr>
              <w:t>供货周期</w:t>
            </w:r>
          </w:p>
        </w:tc>
        <w:tc>
          <w:tcPr>
            <w:tcW w:w="1311" w:type="dxa"/>
            <w:vAlign w:val="center"/>
          </w:tcPr>
          <w:p w:rsidR="00466D2F" w:rsidRPr="00875175" w:rsidRDefault="00466D2F" w:rsidP="00F20850">
            <w:pPr>
              <w:spacing w:line="360" w:lineRule="auto"/>
              <w:jc w:val="center"/>
              <w:outlineLvl w:val="0"/>
              <w:rPr>
                <w:rFonts w:eastAsia="华文仿宋"/>
                <w:szCs w:val="21"/>
              </w:rPr>
            </w:pPr>
            <w:r w:rsidRPr="00875175">
              <w:rPr>
                <w:rFonts w:eastAsia="华文仿宋" w:hAnsi="华文仿宋"/>
                <w:color w:val="000000"/>
                <w:szCs w:val="21"/>
              </w:rPr>
              <w:t>数量（套）</w:t>
            </w:r>
          </w:p>
        </w:tc>
      </w:tr>
      <w:tr w:rsidR="00466D2F" w:rsidRPr="00875175" w:rsidTr="00F20850">
        <w:trPr>
          <w:trHeight w:val="458"/>
          <w:jc w:val="center"/>
        </w:trPr>
        <w:tc>
          <w:tcPr>
            <w:tcW w:w="1942" w:type="dxa"/>
            <w:vAlign w:val="center"/>
          </w:tcPr>
          <w:p w:rsidR="00466D2F" w:rsidRPr="00875175" w:rsidRDefault="00466D2F" w:rsidP="00F20850">
            <w:pPr>
              <w:spacing w:line="360" w:lineRule="auto"/>
              <w:jc w:val="center"/>
              <w:outlineLvl w:val="0"/>
              <w:rPr>
                <w:rFonts w:eastAsia="华文仿宋"/>
                <w:szCs w:val="21"/>
              </w:rPr>
            </w:pPr>
          </w:p>
        </w:tc>
        <w:tc>
          <w:tcPr>
            <w:tcW w:w="2790" w:type="dxa"/>
            <w:vAlign w:val="center"/>
          </w:tcPr>
          <w:p w:rsidR="00466D2F" w:rsidRPr="00875175" w:rsidRDefault="00466D2F" w:rsidP="00466D2F">
            <w:pPr>
              <w:spacing w:line="360" w:lineRule="auto"/>
              <w:jc w:val="center"/>
              <w:outlineLvl w:val="0"/>
              <w:rPr>
                <w:rFonts w:eastAsia="华文仿宋"/>
                <w:szCs w:val="21"/>
              </w:rPr>
            </w:pPr>
            <w:r>
              <w:rPr>
                <w:rFonts w:eastAsia="华文仿宋" w:hint="eastAsia"/>
                <w:szCs w:val="21"/>
              </w:rPr>
              <w:t>变频电源</w:t>
            </w:r>
          </w:p>
        </w:tc>
        <w:tc>
          <w:tcPr>
            <w:tcW w:w="2700" w:type="dxa"/>
            <w:vAlign w:val="center"/>
          </w:tcPr>
          <w:p w:rsidR="00466D2F" w:rsidRDefault="00466D2F" w:rsidP="00466D2F">
            <w:pPr>
              <w:spacing w:line="360" w:lineRule="auto"/>
              <w:jc w:val="center"/>
              <w:outlineLvl w:val="0"/>
              <w:rPr>
                <w:rFonts w:eastAsia="华文仿宋"/>
                <w:szCs w:val="21"/>
              </w:rPr>
            </w:pPr>
            <w:r>
              <w:rPr>
                <w:rFonts w:eastAsia="华文仿宋" w:hint="eastAsia"/>
                <w:szCs w:val="21"/>
              </w:rPr>
              <w:t>签订合同后</w:t>
            </w:r>
            <w:r>
              <w:rPr>
                <w:rFonts w:eastAsia="华文仿宋" w:hint="eastAsia"/>
                <w:szCs w:val="21"/>
              </w:rPr>
              <w:t>2</w:t>
            </w:r>
            <w:r>
              <w:rPr>
                <w:rFonts w:eastAsia="华文仿宋" w:hint="eastAsia"/>
                <w:szCs w:val="21"/>
              </w:rPr>
              <w:t>个月内</w:t>
            </w:r>
          </w:p>
        </w:tc>
        <w:tc>
          <w:tcPr>
            <w:tcW w:w="1311" w:type="dxa"/>
            <w:vAlign w:val="center"/>
          </w:tcPr>
          <w:p w:rsidR="00466D2F" w:rsidRPr="00875175" w:rsidRDefault="00466D2F" w:rsidP="00F20850">
            <w:pPr>
              <w:spacing w:line="360" w:lineRule="auto"/>
              <w:jc w:val="center"/>
              <w:outlineLvl w:val="0"/>
              <w:rPr>
                <w:rFonts w:eastAsia="华文仿宋"/>
                <w:szCs w:val="21"/>
              </w:rPr>
            </w:pPr>
            <w:r>
              <w:rPr>
                <w:rFonts w:eastAsia="华文仿宋" w:hint="eastAsia"/>
                <w:szCs w:val="21"/>
              </w:rPr>
              <w:t>1</w:t>
            </w:r>
          </w:p>
        </w:tc>
      </w:tr>
    </w:tbl>
    <w:p w:rsidR="00EB5B98" w:rsidRPr="00086A9F" w:rsidRDefault="00EB5B98" w:rsidP="00250AD9">
      <w:pPr>
        <w:widowControl/>
        <w:spacing w:line="400" w:lineRule="exact"/>
        <w:jc w:val="left"/>
        <w:rPr>
          <w:rFonts w:ascii="宋体" w:eastAsia="宋体" w:hAnsi="宋体"/>
          <w:sz w:val="28"/>
          <w:szCs w:val="28"/>
        </w:rPr>
      </w:pPr>
    </w:p>
    <w:p w:rsidR="00EB5B98" w:rsidRPr="00FB5954" w:rsidRDefault="00466D2F" w:rsidP="00270BDE">
      <w:pPr>
        <w:pStyle w:val="a8"/>
        <w:numPr>
          <w:ilvl w:val="0"/>
          <w:numId w:val="2"/>
        </w:numPr>
        <w:spacing w:line="400" w:lineRule="exact"/>
        <w:ind w:firstLineChars="0"/>
        <w:contextualSpacing/>
        <w:outlineLvl w:val="0"/>
        <w:rPr>
          <w:rFonts w:ascii="宋体" w:eastAsia="宋体" w:hAnsi="宋体"/>
          <w:szCs w:val="21"/>
        </w:rPr>
      </w:pPr>
      <w:r>
        <w:rPr>
          <w:rFonts w:ascii="宋体" w:eastAsia="宋体" w:hAnsi="宋体" w:hint="eastAsia"/>
          <w:szCs w:val="21"/>
        </w:rPr>
        <w:t>设备技术</w:t>
      </w:r>
      <w:r w:rsidR="00EB5B98" w:rsidRPr="00FB5954">
        <w:rPr>
          <w:rFonts w:ascii="宋体" w:eastAsia="宋体" w:hAnsi="宋体" w:hint="eastAsia"/>
          <w:szCs w:val="21"/>
        </w:rPr>
        <w:t>要求</w:t>
      </w:r>
    </w:p>
    <w:p w:rsidR="00EB5B98" w:rsidRPr="00FB5954" w:rsidRDefault="00EB5B98" w:rsidP="00270BDE">
      <w:pPr>
        <w:pStyle w:val="a8"/>
        <w:numPr>
          <w:ilvl w:val="1"/>
          <w:numId w:val="6"/>
        </w:numPr>
        <w:spacing w:line="400" w:lineRule="exact"/>
        <w:ind w:firstLineChars="0"/>
        <w:contextualSpacing/>
        <w:outlineLvl w:val="0"/>
        <w:rPr>
          <w:rFonts w:ascii="宋体" w:eastAsia="宋体" w:hAnsi="宋体"/>
          <w:szCs w:val="21"/>
        </w:rPr>
      </w:pPr>
      <w:r w:rsidRPr="00FB5954">
        <w:rPr>
          <w:rFonts w:ascii="宋体" w:eastAsia="宋体" w:hAnsi="宋体" w:hint="eastAsia"/>
          <w:szCs w:val="21"/>
        </w:rPr>
        <w:t>测试系统必须是全新的、未使用过的设备。供应商应提供出厂证明和出厂校准证书。</w:t>
      </w:r>
    </w:p>
    <w:p w:rsidR="00EB5B98" w:rsidRPr="00FB5954" w:rsidRDefault="00834E95" w:rsidP="00270BDE">
      <w:pPr>
        <w:pStyle w:val="a8"/>
        <w:numPr>
          <w:ilvl w:val="0"/>
          <w:numId w:val="3"/>
        </w:numPr>
        <w:spacing w:line="400" w:lineRule="exact"/>
        <w:ind w:firstLineChars="0"/>
        <w:contextualSpacing/>
        <w:outlineLvl w:val="0"/>
        <w:rPr>
          <w:rFonts w:ascii="宋体" w:eastAsia="宋体" w:hAnsi="宋体"/>
          <w:szCs w:val="21"/>
        </w:rPr>
      </w:pPr>
      <w:r>
        <w:rPr>
          <w:rFonts w:ascii="宋体" w:eastAsia="宋体" w:hAnsi="宋体" w:hint="eastAsia"/>
          <w:szCs w:val="21"/>
        </w:rPr>
        <w:t>设备</w:t>
      </w:r>
      <w:r w:rsidR="00EB5B98" w:rsidRPr="00FB5954">
        <w:rPr>
          <w:rFonts w:ascii="宋体" w:eastAsia="宋体" w:hAnsi="宋体" w:hint="eastAsia"/>
          <w:szCs w:val="21"/>
        </w:rPr>
        <w:t>应满足以下标准要求</w:t>
      </w:r>
      <w:r w:rsidR="00362A63" w:rsidRPr="00FB5954">
        <w:rPr>
          <w:rFonts w:ascii="宋体" w:eastAsia="宋体" w:hAnsi="宋体" w:hint="eastAsia"/>
          <w:kern w:val="0"/>
          <w:szCs w:val="21"/>
        </w:rPr>
        <w:t>（包括但不限于最新标准）</w:t>
      </w:r>
      <w:r w:rsidR="00EB5B98" w:rsidRPr="00FB5954">
        <w:rPr>
          <w:rFonts w:ascii="宋体" w:eastAsia="宋体" w:hAnsi="宋体" w:hint="eastAsia"/>
          <w:szCs w:val="21"/>
        </w:rPr>
        <w:t>：</w:t>
      </w:r>
    </w:p>
    <w:p w:rsidR="00014871" w:rsidRPr="00DB4337" w:rsidRDefault="00DB4337" w:rsidP="00DB4337">
      <w:pPr>
        <w:pStyle w:val="a8"/>
        <w:numPr>
          <w:ilvl w:val="0"/>
          <w:numId w:val="9"/>
        </w:numPr>
        <w:spacing w:line="400" w:lineRule="exact"/>
        <w:ind w:firstLineChars="0"/>
        <w:jc w:val="left"/>
        <w:rPr>
          <w:rFonts w:ascii="宋体" w:eastAsia="宋体" w:hAnsi="宋体"/>
          <w:szCs w:val="21"/>
        </w:rPr>
      </w:pPr>
      <w:r w:rsidRPr="00DB4337">
        <w:rPr>
          <w:rFonts w:ascii="宋体" w:eastAsia="宋体" w:hAnsi="宋体" w:hint="eastAsia"/>
          <w:szCs w:val="21"/>
        </w:rPr>
        <w:t>ICE 61000-6-3</w:t>
      </w:r>
    </w:p>
    <w:p w:rsidR="00DB4337" w:rsidRPr="00DB4337" w:rsidRDefault="00DB4337" w:rsidP="00DB4337">
      <w:pPr>
        <w:pStyle w:val="a8"/>
        <w:numPr>
          <w:ilvl w:val="0"/>
          <w:numId w:val="9"/>
        </w:numPr>
        <w:spacing w:line="400" w:lineRule="exact"/>
        <w:ind w:firstLineChars="0"/>
        <w:jc w:val="left"/>
        <w:rPr>
          <w:rFonts w:ascii="宋体" w:eastAsia="宋体" w:hAnsi="宋体"/>
          <w:szCs w:val="21"/>
        </w:rPr>
      </w:pPr>
      <w:r w:rsidRPr="00DB4337">
        <w:rPr>
          <w:rFonts w:ascii="宋体" w:eastAsia="宋体" w:hAnsi="宋体"/>
          <w:szCs w:val="21"/>
        </w:rPr>
        <w:t>GB 17799.3</w:t>
      </w:r>
    </w:p>
    <w:p w:rsidR="00EB5B98" w:rsidRDefault="00EB5B98" w:rsidP="00270BDE">
      <w:pPr>
        <w:pStyle w:val="a8"/>
        <w:numPr>
          <w:ilvl w:val="0"/>
          <w:numId w:val="4"/>
        </w:numPr>
        <w:spacing w:line="400" w:lineRule="exact"/>
        <w:ind w:firstLineChars="0"/>
        <w:contextualSpacing/>
        <w:outlineLvl w:val="0"/>
        <w:rPr>
          <w:rFonts w:ascii="宋体" w:eastAsia="宋体" w:hAnsi="宋体"/>
          <w:szCs w:val="21"/>
        </w:rPr>
      </w:pPr>
      <w:r w:rsidRPr="00FB5954">
        <w:rPr>
          <w:rFonts w:ascii="宋体" w:eastAsia="宋体" w:hAnsi="宋体" w:hint="eastAsia"/>
          <w:szCs w:val="21"/>
        </w:rPr>
        <w:t>设备技术要求</w:t>
      </w:r>
    </w:p>
    <w:p w:rsidR="00F11EAE" w:rsidRDefault="00834E95" w:rsidP="00F11EAE">
      <w:pPr>
        <w:pStyle w:val="a8"/>
        <w:numPr>
          <w:ilvl w:val="1"/>
          <w:numId w:val="1"/>
        </w:numPr>
        <w:spacing w:line="400" w:lineRule="exact"/>
        <w:ind w:firstLineChars="0"/>
        <w:contextualSpacing/>
        <w:outlineLvl w:val="0"/>
        <w:rPr>
          <w:rFonts w:ascii="宋体" w:eastAsia="宋体" w:hAnsi="宋体"/>
          <w:szCs w:val="21"/>
        </w:rPr>
      </w:pPr>
      <w:bookmarkStart w:id="1" w:name="OLE_LINK3"/>
      <w:r w:rsidRPr="00834E95">
        <w:rPr>
          <w:rFonts w:ascii="宋体" w:eastAsia="宋体" w:hAnsi="宋体" w:hint="eastAsia"/>
          <w:szCs w:val="21"/>
        </w:rPr>
        <w:t>I/P:1Φ2W+G  220V±10%  50H</w:t>
      </w:r>
      <w:r w:rsidRPr="00834E95">
        <w:rPr>
          <w:rFonts w:ascii="宋体" w:eastAsia="宋体" w:hAnsi="宋体"/>
          <w:szCs w:val="21"/>
        </w:rPr>
        <w:t>z</w:t>
      </w:r>
      <w:r w:rsidRPr="00834E95">
        <w:rPr>
          <w:rFonts w:ascii="宋体" w:eastAsia="宋体" w:hAnsi="宋体" w:hint="eastAsia"/>
          <w:szCs w:val="21"/>
        </w:rPr>
        <w:t>；</w:t>
      </w:r>
    </w:p>
    <w:p w:rsidR="00F11EAE" w:rsidRDefault="00834E95" w:rsidP="00F11EAE">
      <w:pPr>
        <w:pStyle w:val="a8"/>
        <w:numPr>
          <w:ilvl w:val="1"/>
          <w:numId w:val="1"/>
        </w:numPr>
        <w:spacing w:line="400" w:lineRule="exact"/>
        <w:ind w:firstLineChars="0"/>
        <w:contextualSpacing/>
        <w:outlineLvl w:val="0"/>
        <w:rPr>
          <w:rFonts w:ascii="宋体" w:eastAsia="宋体" w:hAnsi="宋体"/>
          <w:szCs w:val="21"/>
        </w:rPr>
      </w:pPr>
      <w:r w:rsidRPr="00834E95">
        <w:rPr>
          <w:rFonts w:ascii="宋体" w:eastAsia="宋体" w:hAnsi="宋体" w:hint="eastAsia"/>
          <w:szCs w:val="21"/>
        </w:rPr>
        <w:t xml:space="preserve">O/P: （低压档）0~150V </w:t>
      </w:r>
      <w:r w:rsidRPr="00834E95">
        <w:rPr>
          <w:rFonts w:ascii="宋体" w:eastAsia="宋体" w:hAnsi="宋体"/>
          <w:szCs w:val="21"/>
        </w:rPr>
        <w:t>42</w:t>
      </w:r>
      <w:r w:rsidRPr="00834E95">
        <w:rPr>
          <w:rFonts w:ascii="宋体" w:eastAsia="宋体" w:hAnsi="宋体" w:hint="eastAsia"/>
          <w:szCs w:val="21"/>
        </w:rPr>
        <w:t xml:space="preserve">A；（高压档）0~300V </w:t>
      </w:r>
      <w:r w:rsidRPr="00834E95">
        <w:rPr>
          <w:rFonts w:ascii="宋体" w:eastAsia="宋体" w:hAnsi="宋体"/>
          <w:szCs w:val="21"/>
        </w:rPr>
        <w:t>21</w:t>
      </w:r>
      <w:r w:rsidRPr="00834E95">
        <w:rPr>
          <w:rFonts w:ascii="宋体" w:eastAsia="宋体" w:hAnsi="宋体" w:hint="eastAsia"/>
          <w:szCs w:val="21"/>
        </w:rPr>
        <w:t>A；</w:t>
      </w:r>
    </w:p>
    <w:p w:rsidR="00F11EAE" w:rsidRDefault="00834E95" w:rsidP="00F11EAE">
      <w:pPr>
        <w:pStyle w:val="a8"/>
        <w:numPr>
          <w:ilvl w:val="1"/>
          <w:numId w:val="1"/>
        </w:numPr>
        <w:spacing w:line="400" w:lineRule="exact"/>
        <w:ind w:firstLineChars="0"/>
        <w:contextualSpacing/>
        <w:outlineLvl w:val="0"/>
        <w:rPr>
          <w:rFonts w:ascii="宋体" w:eastAsia="宋体" w:hAnsi="宋体"/>
          <w:szCs w:val="21"/>
        </w:rPr>
      </w:pPr>
      <w:r w:rsidRPr="00834E95">
        <w:rPr>
          <w:rFonts w:ascii="宋体" w:eastAsia="宋体" w:hAnsi="宋体" w:hint="eastAsia"/>
          <w:szCs w:val="21"/>
        </w:rPr>
        <w:t>▲输出功率：不小于</w:t>
      </w:r>
      <w:r w:rsidRPr="00834E95">
        <w:rPr>
          <w:rFonts w:ascii="宋体" w:eastAsia="宋体" w:hAnsi="宋体"/>
          <w:szCs w:val="21"/>
        </w:rPr>
        <w:t>5KW</w:t>
      </w:r>
    </w:p>
    <w:p w:rsidR="00F11EAE" w:rsidRDefault="00834E95" w:rsidP="00F11EAE">
      <w:pPr>
        <w:pStyle w:val="a8"/>
        <w:numPr>
          <w:ilvl w:val="1"/>
          <w:numId w:val="1"/>
        </w:numPr>
        <w:spacing w:line="400" w:lineRule="exact"/>
        <w:ind w:firstLineChars="0"/>
        <w:contextualSpacing/>
        <w:outlineLvl w:val="0"/>
        <w:rPr>
          <w:rFonts w:ascii="宋体" w:eastAsia="宋体" w:hAnsi="宋体"/>
          <w:szCs w:val="21"/>
        </w:rPr>
      </w:pPr>
      <w:r w:rsidRPr="00834E95">
        <w:rPr>
          <w:rFonts w:ascii="宋体" w:eastAsia="宋体" w:hAnsi="宋体" w:hint="eastAsia"/>
          <w:szCs w:val="21"/>
        </w:rPr>
        <w:t>▲输出频率：4</w:t>
      </w:r>
      <w:r w:rsidRPr="00834E95">
        <w:rPr>
          <w:rFonts w:ascii="宋体" w:eastAsia="宋体" w:hAnsi="宋体"/>
          <w:szCs w:val="21"/>
        </w:rPr>
        <w:t>7</w:t>
      </w:r>
      <w:r w:rsidRPr="00834E95">
        <w:rPr>
          <w:rFonts w:ascii="宋体" w:eastAsia="宋体" w:hAnsi="宋体" w:hint="eastAsia"/>
          <w:szCs w:val="21"/>
        </w:rPr>
        <w:t>~</w:t>
      </w:r>
      <w:r w:rsidRPr="00834E95">
        <w:rPr>
          <w:rFonts w:ascii="宋体" w:eastAsia="宋体" w:hAnsi="宋体"/>
          <w:szCs w:val="21"/>
        </w:rPr>
        <w:t>63</w:t>
      </w:r>
      <w:r w:rsidRPr="00834E95">
        <w:rPr>
          <w:rFonts w:ascii="宋体" w:eastAsia="宋体" w:hAnsi="宋体" w:hint="eastAsia"/>
          <w:szCs w:val="21"/>
        </w:rPr>
        <w:t>Hz、</w:t>
      </w:r>
      <w:r w:rsidRPr="00834E95">
        <w:rPr>
          <w:rFonts w:ascii="宋体" w:eastAsia="宋体" w:hAnsi="宋体"/>
          <w:szCs w:val="21"/>
        </w:rPr>
        <w:t>50Hz</w:t>
      </w:r>
      <w:r w:rsidRPr="00834E95">
        <w:rPr>
          <w:rFonts w:ascii="宋体" w:eastAsia="宋体" w:hAnsi="宋体" w:hint="eastAsia"/>
          <w:szCs w:val="21"/>
        </w:rPr>
        <w:t>、</w:t>
      </w:r>
      <w:r w:rsidRPr="00834E95">
        <w:rPr>
          <w:rFonts w:ascii="宋体" w:eastAsia="宋体" w:hAnsi="宋体"/>
          <w:szCs w:val="21"/>
        </w:rPr>
        <w:t>60Hz</w:t>
      </w:r>
      <w:r w:rsidRPr="00834E95">
        <w:rPr>
          <w:rFonts w:ascii="宋体" w:eastAsia="宋体" w:hAnsi="宋体" w:hint="eastAsia"/>
          <w:szCs w:val="21"/>
        </w:rPr>
        <w:t>、</w:t>
      </w:r>
      <w:r w:rsidRPr="00834E95">
        <w:rPr>
          <w:rFonts w:ascii="宋体" w:eastAsia="宋体" w:hAnsi="宋体"/>
          <w:szCs w:val="21"/>
        </w:rPr>
        <w:t>2F</w:t>
      </w:r>
      <w:r w:rsidRPr="00834E95">
        <w:rPr>
          <w:rFonts w:ascii="宋体" w:eastAsia="宋体" w:hAnsi="宋体" w:hint="eastAsia"/>
          <w:szCs w:val="21"/>
        </w:rPr>
        <w:t>、</w:t>
      </w:r>
      <w:r w:rsidRPr="00834E95">
        <w:rPr>
          <w:rFonts w:ascii="宋体" w:eastAsia="宋体" w:hAnsi="宋体"/>
          <w:szCs w:val="21"/>
        </w:rPr>
        <w:t>4F</w:t>
      </w:r>
      <w:r w:rsidRPr="00834E95">
        <w:rPr>
          <w:rFonts w:ascii="宋体" w:eastAsia="宋体" w:hAnsi="宋体" w:hint="eastAsia"/>
          <w:szCs w:val="21"/>
        </w:rPr>
        <w:t>、</w:t>
      </w:r>
      <w:r w:rsidRPr="00834E95">
        <w:rPr>
          <w:rFonts w:ascii="宋体" w:eastAsia="宋体" w:hAnsi="宋体"/>
          <w:szCs w:val="21"/>
        </w:rPr>
        <w:t>400Hz</w:t>
      </w:r>
      <w:r w:rsidRPr="00834E95">
        <w:rPr>
          <w:rFonts w:ascii="宋体" w:eastAsia="宋体" w:hAnsi="宋体" w:hint="eastAsia"/>
          <w:szCs w:val="21"/>
        </w:rPr>
        <w:t>六档；</w:t>
      </w:r>
    </w:p>
    <w:p w:rsidR="00A64C50" w:rsidRPr="00F11EAE" w:rsidRDefault="00834E95" w:rsidP="00F11EAE">
      <w:pPr>
        <w:pStyle w:val="a8"/>
        <w:numPr>
          <w:ilvl w:val="1"/>
          <w:numId w:val="1"/>
        </w:numPr>
        <w:spacing w:line="400" w:lineRule="exact"/>
        <w:ind w:firstLineChars="0"/>
        <w:contextualSpacing/>
        <w:outlineLvl w:val="0"/>
        <w:rPr>
          <w:rFonts w:ascii="宋体" w:eastAsia="宋体" w:hAnsi="宋体"/>
          <w:szCs w:val="21"/>
        </w:rPr>
      </w:pPr>
      <w:r w:rsidRPr="00834E95">
        <w:rPr>
          <w:rFonts w:ascii="宋体" w:eastAsia="宋体" w:hAnsi="宋体" w:hint="eastAsia"/>
          <w:szCs w:val="21"/>
        </w:rPr>
        <w:t>负载稳压率：&lt; 1%；</w:t>
      </w:r>
      <w:bookmarkEnd w:id="1"/>
      <w:r w:rsidRPr="00F11EAE">
        <w:rPr>
          <w:rFonts w:ascii="宋体" w:eastAsia="宋体" w:hAnsi="宋体"/>
          <w:szCs w:val="21"/>
        </w:rPr>
        <w:t xml:space="preserve"> </w:t>
      </w:r>
    </w:p>
    <w:p w:rsidR="007641EC" w:rsidRDefault="00834E95" w:rsidP="00F11EAE">
      <w:pPr>
        <w:pStyle w:val="a8"/>
        <w:numPr>
          <w:ilvl w:val="1"/>
          <w:numId w:val="1"/>
        </w:numPr>
        <w:spacing w:line="400" w:lineRule="exact"/>
        <w:ind w:firstLineChars="0"/>
        <w:contextualSpacing/>
        <w:outlineLvl w:val="0"/>
        <w:rPr>
          <w:rFonts w:ascii="宋体" w:eastAsia="宋体" w:hAnsi="宋体"/>
          <w:szCs w:val="21"/>
        </w:rPr>
      </w:pPr>
      <w:r w:rsidRPr="00834E95">
        <w:rPr>
          <w:rFonts w:ascii="宋体" w:eastAsia="宋体" w:hAnsi="宋体" w:hint="eastAsia"/>
          <w:szCs w:val="21"/>
        </w:rPr>
        <w:t>▲波形失真：&lt; 1%(full load&lt; 2%)；</w:t>
      </w:r>
    </w:p>
    <w:p w:rsidR="00834E95" w:rsidRPr="00834E95" w:rsidRDefault="00834E95" w:rsidP="00F11EAE">
      <w:pPr>
        <w:pStyle w:val="a8"/>
        <w:numPr>
          <w:ilvl w:val="1"/>
          <w:numId w:val="1"/>
        </w:numPr>
        <w:spacing w:line="400" w:lineRule="exact"/>
        <w:ind w:firstLineChars="0"/>
        <w:contextualSpacing/>
        <w:outlineLvl w:val="0"/>
        <w:rPr>
          <w:rFonts w:ascii="宋体" w:eastAsia="宋体" w:hAnsi="宋体"/>
          <w:szCs w:val="21"/>
        </w:rPr>
      </w:pPr>
      <w:r w:rsidRPr="00834E95">
        <w:rPr>
          <w:rFonts w:ascii="宋体" w:eastAsia="宋体" w:hAnsi="宋体"/>
          <w:szCs w:val="21"/>
        </w:rPr>
        <w:t>LED</w:t>
      </w:r>
      <w:r w:rsidRPr="00834E95">
        <w:rPr>
          <w:rFonts w:ascii="宋体" w:eastAsia="宋体" w:hAnsi="宋体" w:hint="eastAsia"/>
          <w:szCs w:val="21"/>
        </w:rPr>
        <w:t>电表指示：电压、电流、频率、功率；</w:t>
      </w:r>
    </w:p>
    <w:p w:rsidR="00834E95" w:rsidRPr="00834E95" w:rsidRDefault="00834E95" w:rsidP="00F11EAE">
      <w:pPr>
        <w:pStyle w:val="a8"/>
        <w:numPr>
          <w:ilvl w:val="1"/>
          <w:numId w:val="1"/>
        </w:numPr>
        <w:spacing w:line="400" w:lineRule="exact"/>
        <w:ind w:firstLineChars="0"/>
        <w:contextualSpacing/>
        <w:outlineLvl w:val="0"/>
        <w:rPr>
          <w:rFonts w:ascii="宋体" w:eastAsia="宋体" w:hAnsi="宋体"/>
          <w:szCs w:val="21"/>
        </w:rPr>
      </w:pPr>
      <w:r w:rsidRPr="00834E95">
        <w:rPr>
          <w:rFonts w:ascii="宋体" w:eastAsia="宋体" w:hAnsi="宋体" w:hint="eastAsia"/>
          <w:szCs w:val="21"/>
        </w:rPr>
        <w:t>▲输入输出端均加装滤波器；</w:t>
      </w:r>
    </w:p>
    <w:p w:rsidR="00834E95" w:rsidRPr="00834E95" w:rsidRDefault="00834E95" w:rsidP="00F11EAE">
      <w:pPr>
        <w:pStyle w:val="a8"/>
        <w:numPr>
          <w:ilvl w:val="1"/>
          <w:numId w:val="1"/>
        </w:numPr>
        <w:spacing w:line="400" w:lineRule="exact"/>
        <w:ind w:firstLineChars="0"/>
        <w:contextualSpacing/>
        <w:outlineLvl w:val="0"/>
        <w:rPr>
          <w:rFonts w:ascii="宋体" w:eastAsia="宋体" w:hAnsi="宋体"/>
          <w:szCs w:val="21"/>
        </w:rPr>
      </w:pPr>
      <w:r w:rsidRPr="00834E95">
        <w:rPr>
          <w:rFonts w:ascii="宋体" w:eastAsia="宋体" w:hAnsi="宋体" w:hint="eastAsia"/>
          <w:szCs w:val="21"/>
        </w:rPr>
        <w:t>▲浪涌电流因素：≥3.5倍额定电流（rms)；</w:t>
      </w:r>
    </w:p>
    <w:p w:rsidR="00834E95" w:rsidRPr="00834E95" w:rsidRDefault="00834E95" w:rsidP="00F11EAE">
      <w:pPr>
        <w:pStyle w:val="a8"/>
        <w:numPr>
          <w:ilvl w:val="1"/>
          <w:numId w:val="1"/>
        </w:numPr>
        <w:spacing w:line="400" w:lineRule="exact"/>
        <w:ind w:firstLineChars="0"/>
        <w:contextualSpacing/>
        <w:outlineLvl w:val="0"/>
        <w:rPr>
          <w:rFonts w:ascii="宋体" w:eastAsia="宋体" w:hAnsi="宋体"/>
          <w:szCs w:val="21"/>
        </w:rPr>
      </w:pPr>
      <w:r w:rsidRPr="00834E95">
        <w:rPr>
          <w:rFonts w:ascii="宋体" w:eastAsia="宋体" w:hAnsi="宋体" w:hint="eastAsia"/>
          <w:szCs w:val="21"/>
        </w:rPr>
        <w:t>▲足功率纯铜质变压器；</w:t>
      </w:r>
    </w:p>
    <w:p w:rsidR="00834E95" w:rsidRPr="00834E95" w:rsidRDefault="00834E95" w:rsidP="00F11EAE">
      <w:pPr>
        <w:pStyle w:val="a8"/>
        <w:numPr>
          <w:ilvl w:val="1"/>
          <w:numId w:val="1"/>
        </w:numPr>
        <w:spacing w:line="400" w:lineRule="exact"/>
        <w:ind w:firstLineChars="0"/>
        <w:contextualSpacing/>
        <w:outlineLvl w:val="0"/>
        <w:rPr>
          <w:rFonts w:ascii="宋体" w:eastAsia="宋体" w:hAnsi="宋体"/>
          <w:szCs w:val="21"/>
        </w:rPr>
      </w:pPr>
      <w:r w:rsidRPr="00834E95">
        <w:rPr>
          <w:rFonts w:ascii="宋体" w:eastAsia="宋体" w:hAnsi="宋体" w:hint="eastAsia"/>
          <w:szCs w:val="21"/>
        </w:rPr>
        <w:t>▲</w:t>
      </w:r>
      <w:r w:rsidR="00DB4337" w:rsidRPr="00DB4337">
        <w:rPr>
          <w:rFonts w:ascii="宋体" w:eastAsia="宋体" w:hAnsi="宋体" w:hint="eastAsia"/>
          <w:szCs w:val="21"/>
        </w:rPr>
        <w:t>满足ICE 61000-6-3:2020/GB 17799.3-2023电磁兼容（EMC）第6-3部分通用标准，</w:t>
      </w:r>
      <w:r w:rsidR="00DB4337" w:rsidRPr="00DB4337">
        <w:rPr>
          <w:rFonts w:ascii="宋体" w:eastAsia="宋体" w:hAnsi="宋体"/>
          <w:szCs w:val="21"/>
        </w:rPr>
        <w:t>居住环境中设备的发射</w:t>
      </w:r>
      <w:r w:rsidRPr="00834E95">
        <w:rPr>
          <w:rFonts w:ascii="宋体" w:eastAsia="宋体" w:hAnsi="宋体" w:hint="eastAsia"/>
          <w:szCs w:val="21"/>
        </w:rPr>
        <w:t>；</w:t>
      </w:r>
    </w:p>
    <w:p w:rsidR="00834E95" w:rsidRPr="00834E95" w:rsidRDefault="00834E95" w:rsidP="00F11EAE">
      <w:pPr>
        <w:pStyle w:val="a8"/>
        <w:numPr>
          <w:ilvl w:val="1"/>
          <w:numId w:val="1"/>
        </w:numPr>
        <w:spacing w:line="400" w:lineRule="exact"/>
        <w:ind w:firstLineChars="0"/>
        <w:contextualSpacing/>
        <w:outlineLvl w:val="0"/>
        <w:rPr>
          <w:rFonts w:ascii="宋体" w:eastAsia="宋体" w:hAnsi="宋体"/>
          <w:szCs w:val="21"/>
        </w:rPr>
      </w:pPr>
      <w:r w:rsidRPr="00834E95">
        <w:rPr>
          <w:rFonts w:ascii="宋体" w:eastAsia="宋体" w:hAnsi="宋体" w:hint="eastAsia"/>
          <w:szCs w:val="21"/>
        </w:rPr>
        <w:t>显示精度：0.1Hz；0.1V；0.01A；0.1W；</w:t>
      </w:r>
    </w:p>
    <w:p w:rsidR="00834E95" w:rsidRPr="00834E95" w:rsidRDefault="00834E95" w:rsidP="00F11EAE">
      <w:pPr>
        <w:pStyle w:val="a8"/>
        <w:numPr>
          <w:ilvl w:val="1"/>
          <w:numId w:val="1"/>
        </w:numPr>
        <w:spacing w:line="400" w:lineRule="exact"/>
        <w:ind w:firstLineChars="0"/>
        <w:contextualSpacing/>
        <w:outlineLvl w:val="0"/>
        <w:rPr>
          <w:rFonts w:ascii="宋体" w:eastAsia="宋体" w:hAnsi="宋体"/>
          <w:szCs w:val="21"/>
        </w:rPr>
      </w:pPr>
      <w:r w:rsidRPr="00834E95">
        <w:rPr>
          <w:rFonts w:ascii="宋体" w:eastAsia="宋体" w:hAnsi="宋体" w:hint="eastAsia"/>
          <w:szCs w:val="21"/>
        </w:rPr>
        <w:t>输出电压精确度：±0.2% of setting +3 counts；</w:t>
      </w:r>
    </w:p>
    <w:p w:rsidR="00834E95" w:rsidRPr="00834E95" w:rsidRDefault="00834E95" w:rsidP="00F11EAE">
      <w:pPr>
        <w:pStyle w:val="a8"/>
        <w:numPr>
          <w:ilvl w:val="1"/>
          <w:numId w:val="1"/>
        </w:numPr>
        <w:spacing w:line="400" w:lineRule="exact"/>
        <w:ind w:firstLineChars="0"/>
        <w:contextualSpacing/>
        <w:outlineLvl w:val="0"/>
        <w:rPr>
          <w:rFonts w:ascii="宋体" w:eastAsia="宋体" w:hAnsi="宋体"/>
          <w:szCs w:val="21"/>
        </w:rPr>
      </w:pPr>
      <w:r w:rsidRPr="00834E95">
        <w:rPr>
          <w:rFonts w:ascii="宋体" w:eastAsia="宋体" w:hAnsi="宋体" w:hint="eastAsia"/>
          <w:szCs w:val="21"/>
        </w:rPr>
        <w:t>保护装置：俱过载、短路、过温度保护及警告；</w:t>
      </w:r>
    </w:p>
    <w:p w:rsidR="00834E95" w:rsidRPr="00F11EAE" w:rsidRDefault="00834E95" w:rsidP="00F11EAE">
      <w:pPr>
        <w:pStyle w:val="a8"/>
        <w:numPr>
          <w:ilvl w:val="1"/>
          <w:numId w:val="1"/>
        </w:numPr>
        <w:spacing w:line="400" w:lineRule="exact"/>
        <w:ind w:firstLineChars="0"/>
        <w:contextualSpacing/>
        <w:outlineLvl w:val="0"/>
        <w:rPr>
          <w:rFonts w:ascii="宋体" w:eastAsia="宋体" w:hAnsi="宋体"/>
          <w:szCs w:val="21"/>
        </w:rPr>
      </w:pPr>
      <w:r w:rsidRPr="00834E95">
        <w:rPr>
          <w:rFonts w:ascii="宋体" w:eastAsia="宋体" w:hAnsi="宋体" w:hint="eastAsia"/>
          <w:szCs w:val="21"/>
        </w:rPr>
        <w:t>工作环境：周温：0~45℃，相对湿度：10~90%。</w:t>
      </w:r>
    </w:p>
    <w:p w:rsidR="00EB5B98" w:rsidRPr="00FB5954" w:rsidRDefault="00EB5B98" w:rsidP="00270BDE">
      <w:pPr>
        <w:pStyle w:val="a8"/>
        <w:numPr>
          <w:ilvl w:val="0"/>
          <w:numId w:val="5"/>
        </w:numPr>
        <w:spacing w:line="400" w:lineRule="exact"/>
        <w:ind w:firstLineChars="0"/>
        <w:contextualSpacing/>
        <w:outlineLvl w:val="0"/>
        <w:rPr>
          <w:rFonts w:ascii="宋体" w:eastAsia="宋体" w:hAnsi="宋体"/>
          <w:szCs w:val="21"/>
        </w:rPr>
      </w:pPr>
      <w:r w:rsidRPr="00FB5954">
        <w:rPr>
          <w:rFonts w:ascii="宋体" w:eastAsia="宋体" w:hAnsi="宋体"/>
          <w:szCs w:val="21"/>
        </w:rPr>
        <w:t>售后服务</w:t>
      </w:r>
    </w:p>
    <w:p w:rsidR="00EB5B98" w:rsidRPr="001C0586" w:rsidRDefault="00EB5B98" w:rsidP="00270BDE">
      <w:pPr>
        <w:pStyle w:val="a8"/>
        <w:numPr>
          <w:ilvl w:val="1"/>
          <w:numId w:val="7"/>
        </w:numPr>
        <w:spacing w:line="400" w:lineRule="exact"/>
        <w:ind w:firstLineChars="0"/>
        <w:rPr>
          <w:rFonts w:ascii="宋体" w:eastAsia="宋体" w:hAnsi="宋体"/>
          <w:color w:val="000000" w:themeColor="text1"/>
          <w:szCs w:val="21"/>
        </w:rPr>
      </w:pPr>
      <w:r w:rsidRPr="001C0586">
        <w:rPr>
          <w:rFonts w:ascii="宋体" w:eastAsia="宋体" w:hAnsi="宋体" w:hint="eastAsia"/>
          <w:color w:val="000000" w:themeColor="text1"/>
          <w:szCs w:val="21"/>
        </w:rPr>
        <w:t>生产商必须在中国有良好的售后服务支持，在华东地区具相应能力的售后维修中心，并能出具相应证明材料。</w:t>
      </w:r>
    </w:p>
    <w:p w:rsidR="00EB5B98" w:rsidRPr="001C0586" w:rsidRDefault="00EB5B98" w:rsidP="00270BDE">
      <w:pPr>
        <w:pStyle w:val="a8"/>
        <w:numPr>
          <w:ilvl w:val="1"/>
          <w:numId w:val="7"/>
        </w:numPr>
        <w:spacing w:line="400" w:lineRule="exact"/>
        <w:ind w:firstLineChars="0"/>
        <w:rPr>
          <w:rFonts w:ascii="宋体" w:eastAsia="宋体" w:hAnsi="宋体"/>
          <w:color w:val="000000" w:themeColor="text1"/>
          <w:szCs w:val="21"/>
        </w:rPr>
      </w:pPr>
      <w:r w:rsidRPr="001C0586">
        <w:rPr>
          <w:rFonts w:ascii="宋体" w:eastAsia="宋体" w:hAnsi="宋体"/>
          <w:color w:val="000000" w:themeColor="text1"/>
          <w:szCs w:val="21"/>
        </w:rPr>
        <w:t>投标方必须提供“售后服务承诺书”。投标方与招标方应该在协议中明确规定售后服务的</w:t>
      </w:r>
      <w:r w:rsidRPr="001C0586">
        <w:rPr>
          <w:rFonts w:ascii="宋体" w:eastAsia="宋体" w:hAnsi="宋体" w:hint="eastAsia"/>
          <w:color w:val="000000" w:themeColor="text1"/>
          <w:szCs w:val="21"/>
        </w:rPr>
        <w:t>期限</w:t>
      </w:r>
      <w:r w:rsidRPr="001C0586">
        <w:rPr>
          <w:rFonts w:ascii="宋体" w:eastAsia="宋体" w:hAnsi="宋体"/>
          <w:color w:val="000000" w:themeColor="text1"/>
          <w:szCs w:val="21"/>
        </w:rPr>
        <w:t>和承诺。</w:t>
      </w:r>
    </w:p>
    <w:p w:rsidR="00EB5B98" w:rsidRPr="001C0586" w:rsidRDefault="00EB5B98" w:rsidP="00270BDE">
      <w:pPr>
        <w:pStyle w:val="a8"/>
        <w:numPr>
          <w:ilvl w:val="1"/>
          <w:numId w:val="7"/>
        </w:numPr>
        <w:spacing w:line="400" w:lineRule="exact"/>
        <w:ind w:firstLineChars="0"/>
        <w:rPr>
          <w:rFonts w:ascii="宋体" w:eastAsia="宋体" w:hAnsi="宋体"/>
          <w:color w:val="000000" w:themeColor="text1"/>
          <w:szCs w:val="21"/>
        </w:rPr>
      </w:pPr>
      <w:r w:rsidRPr="001C0586">
        <w:rPr>
          <w:rFonts w:ascii="宋体" w:eastAsia="宋体" w:hAnsi="宋体" w:hint="eastAsia"/>
          <w:color w:val="000000" w:themeColor="text1"/>
          <w:szCs w:val="21"/>
        </w:rPr>
        <w:t>系统质量保证期为自最终验收协议签署生效之日起的</w:t>
      </w:r>
      <w:r w:rsidR="003476CC">
        <w:rPr>
          <w:rFonts w:ascii="宋体" w:eastAsia="宋体" w:hAnsi="宋体" w:hint="eastAsia"/>
          <w:color w:val="000000" w:themeColor="text1"/>
          <w:szCs w:val="21"/>
        </w:rPr>
        <w:t>原厂质保</w:t>
      </w:r>
      <w:bookmarkStart w:id="2" w:name="_GoBack"/>
      <w:bookmarkEnd w:id="2"/>
      <w:r w:rsidRPr="001C0586">
        <w:rPr>
          <w:rFonts w:ascii="宋体" w:eastAsia="宋体" w:hAnsi="宋体"/>
          <w:color w:val="000000" w:themeColor="text1"/>
          <w:szCs w:val="21"/>
        </w:rPr>
        <w:t>24</w:t>
      </w:r>
      <w:r w:rsidRPr="001C0586">
        <w:rPr>
          <w:rFonts w:ascii="宋体" w:eastAsia="宋体" w:hAnsi="宋体" w:hint="eastAsia"/>
          <w:color w:val="000000" w:themeColor="text1"/>
          <w:szCs w:val="21"/>
        </w:rPr>
        <w:t>个月。在此期间，系统及设备发生任何非人为原因造成的故障和损坏，均由供应商负责免费修复，失</w:t>
      </w:r>
      <w:r w:rsidRPr="001C0586">
        <w:rPr>
          <w:rFonts w:ascii="宋体" w:eastAsia="宋体" w:hAnsi="宋体" w:hint="eastAsia"/>
          <w:color w:val="000000" w:themeColor="text1"/>
          <w:szCs w:val="21"/>
        </w:rPr>
        <w:lastRenderedPageBreak/>
        <w:t>效零件予以免费更换。</w:t>
      </w:r>
    </w:p>
    <w:p w:rsidR="00EB5B98" w:rsidRPr="001C0586" w:rsidRDefault="00EB5B98" w:rsidP="00270BDE">
      <w:pPr>
        <w:pStyle w:val="a8"/>
        <w:numPr>
          <w:ilvl w:val="1"/>
          <w:numId w:val="7"/>
        </w:numPr>
        <w:spacing w:line="400" w:lineRule="exact"/>
        <w:ind w:firstLineChars="0"/>
        <w:rPr>
          <w:rFonts w:ascii="宋体" w:eastAsia="宋体" w:hAnsi="宋体"/>
          <w:color w:val="000000" w:themeColor="text1"/>
          <w:szCs w:val="21"/>
        </w:rPr>
      </w:pPr>
      <w:r w:rsidRPr="001C0586">
        <w:rPr>
          <w:rFonts w:ascii="宋体" w:eastAsia="宋体" w:hAnsi="宋体"/>
          <w:color w:val="000000" w:themeColor="text1"/>
          <w:szCs w:val="21"/>
        </w:rPr>
        <w:t>设备故障报修的响应时间：每天8：00~18：00期间为2小时。其余期间为15小时。</w:t>
      </w:r>
    </w:p>
    <w:p w:rsidR="00EB5B98" w:rsidRPr="001C0586" w:rsidRDefault="00EB5B98" w:rsidP="00270BDE">
      <w:pPr>
        <w:pStyle w:val="a8"/>
        <w:numPr>
          <w:ilvl w:val="1"/>
          <w:numId w:val="7"/>
        </w:numPr>
        <w:spacing w:line="400" w:lineRule="exact"/>
        <w:ind w:firstLineChars="0"/>
        <w:rPr>
          <w:rFonts w:ascii="宋体" w:eastAsia="宋体" w:hAnsi="宋体"/>
          <w:color w:val="000000" w:themeColor="text1"/>
          <w:szCs w:val="21"/>
        </w:rPr>
      </w:pPr>
      <w:r w:rsidRPr="001C0586">
        <w:rPr>
          <w:rFonts w:ascii="宋体" w:eastAsia="宋体" w:hAnsi="宋体"/>
          <w:color w:val="000000" w:themeColor="text1"/>
          <w:szCs w:val="21"/>
        </w:rPr>
        <w:t>投标方必须提出保修期内的维修、维护内容和范围（产品、技术、模块、部件）。</w:t>
      </w:r>
      <w:r w:rsidRPr="001C0586">
        <w:rPr>
          <w:rFonts w:ascii="宋体" w:eastAsia="宋体" w:hAnsi="宋体" w:hint="eastAsia"/>
          <w:color w:val="000000" w:themeColor="text1"/>
          <w:szCs w:val="21"/>
        </w:rPr>
        <w:t>维修期间，原厂供应商应尽全力配合提供样机支持。</w:t>
      </w:r>
    </w:p>
    <w:p w:rsidR="00EB5B98" w:rsidRPr="001C0586" w:rsidRDefault="00EB5B98" w:rsidP="00270BDE">
      <w:pPr>
        <w:pStyle w:val="a8"/>
        <w:numPr>
          <w:ilvl w:val="1"/>
          <w:numId w:val="7"/>
        </w:numPr>
        <w:spacing w:line="400" w:lineRule="exact"/>
        <w:ind w:firstLineChars="0"/>
        <w:rPr>
          <w:rFonts w:ascii="宋体" w:eastAsia="宋体" w:hAnsi="宋体"/>
          <w:color w:val="000000" w:themeColor="text1"/>
          <w:szCs w:val="21"/>
        </w:rPr>
      </w:pPr>
      <w:r w:rsidRPr="001C0586">
        <w:rPr>
          <w:rFonts w:ascii="宋体" w:eastAsia="宋体" w:hAnsi="宋体"/>
          <w:color w:val="000000" w:themeColor="text1"/>
          <w:szCs w:val="21"/>
        </w:rPr>
        <w:t>投标方必须提出保修期后一年内的收费、维修、维护内容，费用和服务方式、范围（产品、技术、模块、部件），供招标方参考，其费用不计入总价。</w:t>
      </w:r>
    </w:p>
    <w:p w:rsidR="00EB5B98" w:rsidRPr="001C0586" w:rsidRDefault="00EB5B98" w:rsidP="00270BDE">
      <w:pPr>
        <w:pStyle w:val="a8"/>
        <w:numPr>
          <w:ilvl w:val="1"/>
          <w:numId w:val="7"/>
        </w:numPr>
        <w:spacing w:line="400" w:lineRule="exact"/>
        <w:ind w:firstLineChars="0"/>
        <w:rPr>
          <w:rFonts w:ascii="宋体" w:eastAsia="宋体" w:hAnsi="宋体"/>
          <w:color w:val="000000" w:themeColor="text1"/>
          <w:szCs w:val="21"/>
        </w:rPr>
      </w:pPr>
      <w:r w:rsidRPr="001C0586">
        <w:rPr>
          <w:rFonts w:ascii="宋体" w:eastAsia="宋体" w:hAnsi="宋体"/>
          <w:color w:val="000000" w:themeColor="text1"/>
          <w:szCs w:val="21"/>
        </w:rPr>
        <w:t>投标方必须根据相关应用软件系统的升级要求对有关软件提供一定周期内的免费升级和维护，系统的软件升级应当与设备检测的后续开发和升级统一考虑。</w:t>
      </w:r>
    </w:p>
    <w:p w:rsidR="00EB5B98" w:rsidRPr="001C0586" w:rsidRDefault="00EB5B98" w:rsidP="00270BDE">
      <w:pPr>
        <w:pStyle w:val="a8"/>
        <w:numPr>
          <w:ilvl w:val="1"/>
          <w:numId w:val="7"/>
        </w:numPr>
        <w:spacing w:line="400" w:lineRule="exact"/>
        <w:ind w:firstLineChars="0"/>
        <w:rPr>
          <w:rFonts w:ascii="宋体" w:eastAsia="宋体" w:hAnsi="宋体"/>
          <w:color w:val="000000" w:themeColor="text1"/>
          <w:szCs w:val="21"/>
        </w:rPr>
      </w:pPr>
      <w:r w:rsidRPr="001C0586">
        <w:rPr>
          <w:rFonts w:ascii="宋体" w:eastAsia="宋体" w:hAnsi="宋体" w:hint="eastAsia"/>
          <w:color w:val="000000" w:themeColor="text1"/>
          <w:szCs w:val="21"/>
        </w:rPr>
        <w:t>投</w:t>
      </w:r>
      <w:r w:rsidRPr="001C0586">
        <w:rPr>
          <w:rFonts w:ascii="宋体" w:eastAsia="宋体" w:hAnsi="宋体"/>
          <w:color w:val="000000" w:themeColor="text1"/>
          <w:szCs w:val="21"/>
        </w:rPr>
        <w:t>标方应能提供仪表现场培训服务，培训人员数量和内容应根据招标方要求确定。培训内容应包括相关仪表的工作原理、操作方法、实际动手操作，还能够提供实验室参观。保证被培训人员熟练掌握仪表操作，了解仪表工作原理。</w:t>
      </w:r>
    </w:p>
    <w:sectPr w:rsidR="00EB5B98" w:rsidRPr="001C0586" w:rsidSect="00B26C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C16" w:rsidRDefault="00BE6C16" w:rsidP="00800C05">
      <w:r>
        <w:separator/>
      </w:r>
    </w:p>
  </w:endnote>
  <w:endnote w:type="continuationSeparator" w:id="0">
    <w:p w:rsidR="00BE6C16" w:rsidRDefault="00BE6C16" w:rsidP="0080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C16" w:rsidRDefault="00BE6C16" w:rsidP="00800C05">
      <w:r>
        <w:separator/>
      </w:r>
    </w:p>
  </w:footnote>
  <w:footnote w:type="continuationSeparator" w:id="0">
    <w:p w:rsidR="00BE6C16" w:rsidRDefault="00BE6C16" w:rsidP="00800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F6468"/>
    <w:multiLevelType w:val="multilevel"/>
    <w:tmpl w:val="818A0B5E"/>
    <w:lvl w:ilvl="0">
      <w:start w:val="1"/>
      <w:numFmt w:val="decimal"/>
      <w:lvlText w:val="%1."/>
      <w:lvlJc w:val="left"/>
      <w:pPr>
        <w:ind w:left="360" w:hanging="360"/>
      </w:pPr>
      <w:rPr>
        <w:rFonts w:hint="eastAsia"/>
        <w:color w:val="auto"/>
      </w:rPr>
    </w:lvl>
    <w:lvl w:ilvl="1">
      <w:start w:val="1"/>
      <w:numFmt w:val="decimal"/>
      <w:lvlText w:val="4.%2."/>
      <w:lvlJc w:val="left"/>
      <w:pPr>
        <w:ind w:left="792" w:hanging="432"/>
      </w:pPr>
      <w:rPr>
        <w:rFonts w:hint="default"/>
      </w:rPr>
    </w:lvl>
    <w:lvl w:ilvl="2">
      <w:start w:val="1"/>
      <w:numFmt w:val="decimal"/>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4A66005"/>
    <w:multiLevelType w:val="multilevel"/>
    <w:tmpl w:val="44A66005"/>
    <w:lvl w:ilvl="0">
      <w:start w:val="1"/>
      <w:numFmt w:val="decimal"/>
      <w:lvlText w:val="%1."/>
      <w:lvlJc w:val="left"/>
      <w:pPr>
        <w:ind w:left="600" w:hanging="420"/>
      </w:pPr>
      <w:rPr>
        <w:rFonts w:hint="default"/>
      </w:rPr>
    </w:lvl>
    <w:lvl w:ilvl="1">
      <w:start w:val="1"/>
      <w:numFmt w:val="decimal"/>
      <w:lvlText w:val="%2."/>
      <w:lvlJc w:val="left"/>
      <w:pPr>
        <w:ind w:left="960" w:hanging="360"/>
      </w:pPr>
      <w:rPr>
        <w:rFonts w:hint="default"/>
      </w:r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2" w15:restartNumberingAfterBreak="0">
    <w:nsid w:val="44F10F48"/>
    <w:multiLevelType w:val="multilevel"/>
    <w:tmpl w:val="E93A0BFA"/>
    <w:lvl w:ilvl="0">
      <w:start w:val="1"/>
      <w:numFmt w:val="decimal"/>
      <w:lvlText w:val="%1."/>
      <w:lvlJc w:val="left"/>
      <w:pPr>
        <w:ind w:left="360" w:hanging="360"/>
      </w:pPr>
      <w:rPr>
        <w:rFonts w:hint="eastAsia"/>
      </w:rPr>
    </w:lvl>
    <w:lvl w:ilvl="1">
      <w:start w:val="1"/>
      <w:numFmt w:val="decimal"/>
      <w:lvlText w:val="3.%2"/>
      <w:lvlJc w:val="left"/>
      <w:pPr>
        <w:ind w:left="792" w:hanging="432"/>
      </w:pPr>
      <w:rPr>
        <w:rFonts w:hint="eastAsia"/>
      </w:rPr>
    </w:lvl>
    <w:lvl w:ilvl="2">
      <w:start w:val="1"/>
      <w:numFmt w:val="decimal"/>
      <w:lvlText w:val="3.%2.%3."/>
      <w:lvlJc w:val="left"/>
      <w:pPr>
        <w:ind w:left="1134" w:hanging="504"/>
      </w:pPr>
      <w:rPr>
        <w:rFonts w:hint="eastAsia"/>
      </w:rPr>
    </w:lvl>
    <w:lvl w:ilvl="3">
      <w:start w:val="1"/>
      <w:numFmt w:val="decimal"/>
      <w:lvlText w:val="3.%2.%3.%4."/>
      <w:lvlJc w:val="left"/>
      <w:pPr>
        <w:ind w:left="1134" w:hanging="505"/>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56902673"/>
    <w:multiLevelType w:val="multilevel"/>
    <w:tmpl w:val="56902673"/>
    <w:lvl w:ilvl="0">
      <w:start w:val="1"/>
      <w:numFmt w:val="none"/>
      <w:pStyle w:val="a"/>
      <w:suff w:val="nothing"/>
      <w:lvlText w:val=""/>
      <w:lvlJc w:val="left"/>
      <w:pPr>
        <w:ind w:left="425" w:firstLine="0"/>
      </w:pPr>
      <w:rPr>
        <w:rFonts w:hint="default"/>
      </w:rPr>
    </w:lvl>
    <w:lvl w:ilvl="1">
      <w:start w:val="1"/>
      <w:numFmt w:val="none"/>
      <w:pStyle w:val="2"/>
      <w:suff w:val="nothing"/>
      <w:lvlText w:val=""/>
      <w:lvlJc w:val="left"/>
      <w:pPr>
        <w:ind w:left="850" w:firstLine="1"/>
      </w:pPr>
      <w:rPr>
        <w:rFonts w:hint="default"/>
      </w:rPr>
    </w:lvl>
    <w:lvl w:ilvl="2">
      <w:start w:val="1"/>
      <w:numFmt w:val="none"/>
      <w:pStyle w:val="3"/>
      <w:suff w:val="nothing"/>
      <w:lvlText w:val=""/>
      <w:lvlJc w:val="left"/>
      <w:pPr>
        <w:ind w:left="1275" w:firstLine="1"/>
      </w:pPr>
      <w:rPr>
        <w:rFonts w:hint="default"/>
      </w:rPr>
    </w:lvl>
    <w:lvl w:ilvl="3">
      <w:start w:val="1"/>
      <w:numFmt w:val="none"/>
      <w:pStyle w:val="4"/>
      <w:suff w:val="nothing"/>
      <w:lvlText w:val=""/>
      <w:lvlJc w:val="left"/>
      <w:pPr>
        <w:ind w:left="1700" w:firstLine="1"/>
      </w:pPr>
      <w:rPr>
        <w:rFonts w:hint="default"/>
      </w:rPr>
    </w:lvl>
    <w:lvl w:ilvl="4">
      <w:start w:val="1"/>
      <w:numFmt w:val="none"/>
      <w:pStyle w:val="5"/>
      <w:suff w:val="nothing"/>
      <w:lvlText w:val=""/>
      <w:lvlJc w:val="left"/>
      <w:pPr>
        <w:ind w:left="2125" w:firstLine="1"/>
      </w:pPr>
      <w:rPr>
        <w:rFonts w:hint="default"/>
      </w:rPr>
    </w:lvl>
    <w:lvl w:ilvl="5">
      <w:start w:val="1"/>
      <w:numFmt w:val="none"/>
      <w:suff w:val="nothing"/>
      <w:lvlText w:val=""/>
      <w:lvlJc w:val="left"/>
      <w:pPr>
        <w:ind w:left="2550" w:firstLine="2"/>
      </w:pPr>
      <w:rPr>
        <w:rFonts w:hint="default"/>
      </w:rPr>
    </w:lvl>
    <w:lvl w:ilvl="6">
      <w:start w:val="1"/>
      <w:numFmt w:val="none"/>
      <w:suff w:val="nothing"/>
      <w:lvlText w:val=""/>
      <w:lvlJc w:val="left"/>
      <w:pPr>
        <w:ind w:left="2975" w:firstLine="2"/>
      </w:pPr>
      <w:rPr>
        <w:rFonts w:hint="default"/>
      </w:rPr>
    </w:lvl>
    <w:lvl w:ilvl="7">
      <w:start w:val="1"/>
      <w:numFmt w:val="none"/>
      <w:suff w:val="nothing"/>
      <w:lvlText w:val=""/>
      <w:lvlJc w:val="left"/>
      <w:pPr>
        <w:ind w:left="3400" w:firstLine="2"/>
      </w:pPr>
      <w:rPr>
        <w:rFonts w:hint="default"/>
      </w:rPr>
    </w:lvl>
    <w:lvl w:ilvl="8">
      <w:start w:val="1"/>
      <w:numFmt w:val="none"/>
      <w:suff w:val="nothing"/>
      <w:lvlText w:val=""/>
      <w:lvlJc w:val="left"/>
      <w:pPr>
        <w:ind w:left="3825" w:firstLine="2"/>
      </w:pPr>
      <w:rPr>
        <w:rFonts w:hint="default"/>
      </w:rPr>
    </w:lvl>
  </w:abstractNum>
  <w:abstractNum w:abstractNumId="4" w15:restartNumberingAfterBreak="0">
    <w:nsid w:val="58D7051C"/>
    <w:multiLevelType w:val="hybridMultilevel"/>
    <w:tmpl w:val="40EABB9E"/>
    <w:lvl w:ilvl="0" w:tplc="50C2A03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FD1748A"/>
    <w:multiLevelType w:val="multilevel"/>
    <w:tmpl w:val="1C6E1ADE"/>
    <w:lvl w:ilvl="0">
      <w:start w:val="1"/>
      <w:numFmt w:val="decimal"/>
      <w:lvlText w:val="%1."/>
      <w:lvlJc w:val="left"/>
      <w:pPr>
        <w:ind w:left="360" w:hanging="360"/>
      </w:pPr>
      <w:rPr>
        <w:rFonts w:hint="eastAsia"/>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lvlOverride w:ilvl="0">
      <w:lvl w:ilvl="0">
        <w:start w:val="1"/>
        <w:numFmt w:val="none"/>
        <w:lvlText w:val="1."/>
        <w:lvlJc w:val="left"/>
        <w:pPr>
          <w:ind w:left="600" w:hanging="420"/>
        </w:pPr>
        <w:rPr>
          <w:rFonts w:hint="default"/>
        </w:rPr>
      </w:lvl>
    </w:lvlOverride>
    <w:lvlOverride w:ilvl="1">
      <w:lvl w:ilvl="1">
        <w:start w:val="1"/>
        <w:numFmt w:val="decimal"/>
        <w:lvlText w:val="%2."/>
        <w:lvlJc w:val="left"/>
        <w:pPr>
          <w:ind w:left="960" w:hanging="360"/>
        </w:pPr>
        <w:rPr>
          <w:rFonts w:hint="default"/>
        </w:rPr>
      </w:lvl>
    </w:lvlOverride>
    <w:lvlOverride w:ilvl="2">
      <w:lvl w:ilvl="2">
        <w:start w:val="1"/>
        <w:numFmt w:val="lowerRoman"/>
        <w:lvlText w:val="%3."/>
        <w:lvlJc w:val="right"/>
        <w:pPr>
          <w:ind w:left="1440" w:hanging="420"/>
        </w:pPr>
        <w:rPr>
          <w:rFonts w:hint="eastAsia"/>
        </w:rPr>
      </w:lvl>
    </w:lvlOverride>
    <w:lvlOverride w:ilvl="3">
      <w:lvl w:ilvl="3">
        <w:start w:val="1"/>
        <w:numFmt w:val="decimal"/>
        <w:lvlText w:val="%4."/>
        <w:lvlJc w:val="left"/>
        <w:pPr>
          <w:ind w:left="1860" w:hanging="420"/>
        </w:pPr>
        <w:rPr>
          <w:rFonts w:hint="eastAsia"/>
        </w:rPr>
      </w:lvl>
    </w:lvlOverride>
    <w:lvlOverride w:ilvl="4">
      <w:lvl w:ilvl="4">
        <w:start w:val="1"/>
        <w:numFmt w:val="lowerLetter"/>
        <w:lvlText w:val="%5)"/>
        <w:lvlJc w:val="left"/>
        <w:pPr>
          <w:ind w:left="2280" w:hanging="420"/>
        </w:pPr>
        <w:rPr>
          <w:rFonts w:hint="eastAsia"/>
        </w:rPr>
      </w:lvl>
    </w:lvlOverride>
    <w:lvlOverride w:ilvl="5">
      <w:lvl w:ilvl="5">
        <w:start w:val="1"/>
        <w:numFmt w:val="lowerRoman"/>
        <w:lvlText w:val="%6."/>
        <w:lvlJc w:val="right"/>
        <w:pPr>
          <w:ind w:left="2700" w:hanging="420"/>
        </w:pPr>
        <w:rPr>
          <w:rFonts w:hint="eastAsia"/>
        </w:rPr>
      </w:lvl>
    </w:lvlOverride>
    <w:lvlOverride w:ilvl="6">
      <w:lvl w:ilvl="6">
        <w:start w:val="1"/>
        <w:numFmt w:val="decimal"/>
        <w:lvlText w:val="%7."/>
        <w:lvlJc w:val="left"/>
        <w:pPr>
          <w:ind w:left="3120" w:hanging="420"/>
        </w:pPr>
        <w:rPr>
          <w:rFonts w:hint="eastAsia"/>
        </w:rPr>
      </w:lvl>
    </w:lvlOverride>
    <w:lvlOverride w:ilvl="7">
      <w:lvl w:ilvl="7">
        <w:start w:val="1"/>
        <w:numFmt w:val="lowerLetter"/>
        <w:lvlText w:val="%8)"/>
        <w:lvlJc w:val="left"/>
        <w:pPr>
          <w:ind w:left="3540" w:hanging="420"/>
        </w:pPr>
        <w:rPr>
          <w:rFonts w:hint="eastAsia"/>
        </w:rPr>
      </w:lvl>
    </w:lvlOverride>
    <w:lvlOverride w:ilvl="8">
      <w:lvl w:ilvl="8">
        <w:start w:val="1"/>
        <w:numFmt w:val="lowerRoman"/>
        <w:lvlText w:val="%9."/>
        <w:lvlJc w:val="right"/>
        <w:pPr>
          <w:ind w:left="3960" w:hanging="420"/>
        </w:pPr>
        <w:rPr>
          <w:rFonts w:hint="eastAsia"/>
        </w:rPr>
      </w:lvl>
    </w:lvlOverride>
  </w:num>
  <w:num w:numId="3">
    <w:abstractNumId w:val="1"/>
    <w:lvlOverride w:ilvl="0">
      <w:lvl w:ilvl="0">
        <w:start w:val="1"/>
        <w:numFmt w:val="none"/>
        <w:lvlText w:val="2."/>
        <w:lvlJc w:val="left"/>
        <w:pPr>
          <w:ind w:left="600" w:hanging="420"/>
        </w:pPr>
        <w:rPr>
          <w:rFonts w:hint="default"/>
        </w:rPr>
      </w:lvl>
    </w:lvlOverride>
    <w:lvlOverride w:ilvl="1">
      <w:lvl w:ilvl="1">
        <w:start w:val="1"/>
        <w:numFmt w:val="decimal"/>
        <w:lvlText w:val="%2."/>
        <w:lvlJc w:val="left"/>
        <w:pPr>
          <w:ind w:left="960" w:hanging="360"/>
        </w:pPr>
        <w:rPr>
          <w:rFonts w:hint="default"/>
        </w:rPr>
      </w:lvl>
    </w:lvlOverride>
    <w:lvlOverride w:ilvl="2">
      <w:lvl w:ilvl="2">
        <w:start w:val="1"/>
        <w:numFmt w:val="lowerRoman"/>
        <w:lvlText w:val="%3."/>
        <w:lvlJc w:val="right"/>
        <w:pPr>
          <w:ind w:left="1440" w:hanging="420"/>
        </w:pPr>
        <w:rPr>
          <w:rFonts w:hint="eastAsia"/>
        </w:rPr>
      </w:lvl>
    </w:lvlOverride>
    <w:lvlOverride w:ilvl="3">
      <w:lvl w:ilvl="3">
        <w:start w:val="1"/>
        <w:numFmt w:val="decimal"/>
        <w:lvlText w:val="%4."/>
        <w:lvlJc w:val="left"/>
        <w:pPr>
          <w:ind w:left="1860" w:hanging="420"/>
        </w:pPr>
        <w:rPr>
          <w:rFonts w:hint="eastAsia"/>
        </w:rPr>
      </w:lvl>
    </w:lvlOverride>
    <w:lvlOverride w:ilvl="4">
      <w:lvl w:ilvl="4">
        <w:start w:val="1"/>
        <w:numFmt w:val="lowerLetter"/>
        <w:lvlText w:val="%5)"/>
        <w:lvlJc w:val="left"/>
        <w:pPr>
          <w:ind w:left="2280" w:hanging="420"/>
        </w:pPr>
        <w:rPr>
          <w:rFonts w:hint="eastAsia"/>
        </w:rPr>
      </w:lvl>
    </w:lvlOverride>
    <w:lvlOverride w:ilvl="5">
      <w:lvl w:ilvl="5">
        <w:start w:val="1"/>
        <w:numFmt w:val="lowerRoman"/>
        <w:lvlText w:val="%6."/>
        <w:lvlJc w:val="right"/>
        <w:pPr>
          <w:ind w:left="2700" w:hanging="420"/>
        </w:pPr>
        <w:rPr>
          <w:rFonts w:hint="eastAsia"/>
        </w:rPr>
      </w:lvl>
    </w:lvlOverride>
    <w:lvlOverride w:ilvl="6">
      <w:lvl w:ilvl="6">
        <w:start w:val="1"/>
        <w:numFmt w:val="decimal"/>
        <w:lvlText w:val="%7."/>
        <w:lvlJc w:val="left"/>
        <w:pPr>
          <w:ind w:left="3120" w:hanging="420"/>
        </w:pPr>
        <w:rPr>
          <w:rFonts w:hint="eastAsia"/>
        </w:rPr>
      </w:lvl>
    </w:lvlOverride>
    <w:lvlOverride w:ilvl="7">
      <w:lvl w:ilvl="7">
        <w:start w:val="1"/>
        <w:numFmt w:val="lowerLetter"/>
        <w:lvlText w:val="%8)"/>
        <w:lvlJc w:val="left"/>
        <w:pPr>
          <w:ind w:left="3540" w:hanging="420"/>
        </w:pPr>
        <w:rPr>
          <w:rFonts w:hint="eastAsia"/>
        </w:rPr>
      </w:lvl>
    </w:lvlOverride>
    <w:lvlOverride w:ilvl="8">
      <w:lvl w:ilvl="8">
        <w:start w:val="1"/>
        <w:numFmt w:val="lowerRoman"/>
        <w:lvlText w:val="%9."/>
        <w:lvlJc w:val="right"/>
        <w:pPr>
          <w:ind w:left="3960" w:hanging="420"/>
        </w:pPr>
        <w:rPr>
          <w:rFonts w:hint="eastAsia"/>
        </w:rPr>
      </w:lvl>
    </w:lvlOverride>
  </w:num>
  <w:num w:numId="4">
    <w:abstractNumId w:val="1"/>
    <w:lvlOverride w:ilvl="0">
      <w:lvl w:ilvl="0">
        <w:start w:val="1"/>
        <w:numFmt w:val="none"/>
        <w:lvlText w:val="3."/>
        <w:lvlJc w:val="left"/>
        <w:pPr>
          <w:ind w:left="600" w:hanging="420"/>
        </w:pPr>
        <w:rPr>
          <w:rFonts w:hint="default"/>
        </w:rPr>
      </w:lvl>
    </w:lvlOverride>
    <w:lvlOverride w:ilvl="1">
      <w:lvl w:ilvl="1">
        <w:start w:val="1"/>
        <w:numFmt w:val="decimal"/>
        <w:lvlText w:val="%2."/>
        <w:lvlJc w:val="left"/>
        <w:pPr>
          <w:ind w:left="960" w:hanging="360"/>
        </w:pPr>
        <w:rPr>
          <w:rFonts w:hint="default"/>
        </w:rPr>
      </w:lvl>
    </w:lvlOverride>
    <w:lvlOverride w:ilvl="2">
      <w:lvl w:ilvl="2">
        <w:start w:val="1"/>
        <w:numFmt w:val="lowerRoman"/>
        <w:lvlText w:val="%3."/>
        <w:lvlJc w:val="right"/>
        <w:pPr>
          <w:ind w:left="1440" w:hanging="420"/>
        </w:pPr>
        <w:rPr>
          <w:rFonts w:hint="eastAsia"/>
        </w:rPr>
      </w:lvl>
    </w:lvlOverride>
    <w:lvlOverride w:ilvl="3">
      <w:lvl w:ilvl="3">
        <w:start w:val="1"/>
        <w:numFmt w:val="decimal"/>
        <w:lvlText w:val="%4."/>
        <w:lvlJc w:val="left"/>
        <w:pPr>
          <w:ind w:left="1860" w:hanging="420"/>
        </w:pPr>
        <w:rPr>
          <w:rFonts w:hint="eastAsia"/>
        </w:rPr>
      </w:lvl>
    </w:lvlOverride>
    <w:lvlOverride w:ilvl="4">
      <w:lvl w:ilvl="4">
        <w:start w:val="1"/>
        <w:numFmt w:val="lowerLetter"/>
        <w:lvlText w:val="%5)"/>
        <w:lvlJc w:val="left"/>
        <w:pPr>
          <w:ind w:left="2280" w:hanging="420"/>
        </w:pPr>
        <w:rPr>
          <w:rFonts w:hint="eastAsia"/>
        </w:rPr>
      </w:lvl>
    </w:lvlOverride>
    <w:lvlOverride w:ilvl="5">
      <w:lvl w:ilvl="5">
        <w:start w:val="1"/>
        <w:numFmt w:val="lowerRoman"/>
        <w:lvlText w:val="%6."/>
        <w:lvlJc w:val="right"/>
        <w:pPr>
          <w:ind w:left="2700" w:hanging="420"/>
        </w:pPr>
        <w:rPr>
          <w:rFonts w:hint="eastAsia"/>
        </w:rPr>
      </w:lvl>
    </w:lvlOverride>
    <w:lvlOverride w:ilvl="6">
      <w:lvl w:ilvl="6">
        <w:start w:val="1"/>
        <w:numFmt w:val="decimal"/>
        <w:lvlText w:val="%7."/>
        <w:lvlJc w:val="left"/>
        <w:pPr>
          <w:ind w:left="3120" w:hanging="420"/>
        </w:pPr>
        <w:rPr>
          <w:rFonts w:hint="eastAsia"/>
        </w:rPr>
      </w:lvl>
    </w:lvlOverride>
    <w:lvlOverride w:ilvl="7">
      <w:lvl w:ilvl="7">
        <w:start w:val="1"/>
        <w:numFmt w:val="lowerLetter"/>
        <w:lvlText w:val="%8)"/>
        <w:lvlJc w:val="left"/>
        <w:pPr>
          <w:ind w:left="3540" w:hanging="420"/>
        </w:pPr>
        <w:rPr>
          <w:rFonts w:hint="eastAsia"/>
        </w:rPr>
      </w:lvl>
    </w:lvlOverride>
    <w:lvlOverride w:ilvl="8">
      <w:lvl w:ilvl="8">
        <w:start w:val="1"/>
        <w:numFmt w:val="lowerRoman"/>
        <w:lvlText w:val="%9."/>
        <w:lvlJc w:val="right"/>
        <w:pPr>
          <w:ind w:left="3960" w:hanging="420"/>
        </w:pPr>
        <w:rPr>
          <w:rFonts w:hint="eastAsia"/>
        </w:rPr>
      </w:lvl>
    </w:lvlOverride>
  </w:num>
  <w:num w:numId="5">
    <w:abstractNumId w:val="1"/>
    <w:lvlOverride w:ilvl="0">
      <w:lvl w:ilvl="0">
        <w:start w:val="1"/>
        <w:numFmt w:val="none"/>
        <w:lvlText w:val="4."/>
        <w:lvlJc w:val="left"/>
        <w:pPr>
          <w:ind w:left="600" w:hanging="420"/>
        </w:pPr>
        <w:rPr>
          <w:rFonts w:hint="default"/>
        </w:rPr>
      </w:lvl>
    </w:lvlOverride>
    <w:lvlOverride w:ilvl="1">
      <w:lvl w:ilvl="1">
        <w:start w:val="1"/>
        <w:numFmt w:val="decimal"/>
        <w:lvlText w:val="%2."/>
        <w:lvlJc w:val="left"/>
        <w:pPr>
          <w:ind w:left="960" w:hanging="360"/>
        </w:pPr>
        <w:rPr>
          <w:rFonts w:hint="default"/>
        </w:rPr>
      </w:lvl>
    </w:lvlOverride>
    <w:lvlOverride w:ilvl="2">
      <w:lvl w:ilvl="2">
        <w:start w:val="1"/>
        <w:numFmt w:val="lowerRoman"/>
        <w:lvlText w:val="%3."/>
        <w:lvlJc w:val="right"/>
        <w:pPr>
          <w:ind w:left="1440" w:hanging="420"/>
        </w:pPr>
        <w:rPr>
          <w:rFonts w:hint="eastAsia"/>
        </w:rPr>
      </w:lvl>
    </w:lvlOverride>
    <w:lvlOverride w:ilvl="3">
      <w:lvl w:ilvl="3">
        <w:start w:val="1"/>
        <w:numFmt w:val="decimal"/>
        <w:lvlText w:val="%4."/>
        <w:lvlJc w:val="left"/>
        <w:pPr>
          <w:ind w:left="1860" w:hanging="420"/>
        </w:pPr>
        <w:rPr>
          <w:rFonts w:hint="eastAsia"/>
        </w:rPr>
      </w:lvl>
    </w:lvlOverride>
    <w:lvlOverride w:ilvl="4">
      <w:lvl w:ilvl="4">
        <w:start w:val="1"/>
        <w:numFmt w:val="lowerLetter"/>
        <w:lvlText w:val="%5)"/>
        <w:lvlJc w:val="left"/>
        <w:pPr>
          <w:ind w:left="2280" w:hanging="420"/>
        </w:pPr>
        <w:rPr>
          <w:rFonts w:hint="eastAsia"/>
        </w:rPr>
      </w:lvl>
    </w:lvlOverride>
    <w:lvlOverride w:ilvl="5">
      <w:lvl w:ilvl="5">
        <w:start w:val="1"/>
        <w:numFmt w:val="lowerRoman"/>
        <w:lvlText w:val="%6."/>
        <w:lvlJc w:val="right"/>
        <w:pPr>
          <w:ind w:left="2700" w:hanging="420"/>
        </w:pPr>
        <w:rPr>
          <w:rFonts w:hint="eastAsia"/>
        </w:rPr>
      </w:lvl>
    </w:lvlOverride>
    <w:lvlOverride w:ilvl="6">
      <w:lvl w:ilvl="6">
        <w:start w:val="1"/>
        <w:numFmt w:val="decimal"/>
        <w:lvlText w:val="%7."/>
        <w:lvlJc w:val="left"/>
        <w:pPr>
          <w:ind w:left="3120" w:hanging="420"/>
        </w:pPr>
        <w:rPr>
          <w:rFonts w:hint="eastAsia"/>
        </w:rPr>
      </w:lvl>
    </w:lvlOverride>
    <w:lvlOverride w:ilvl="7">
      <w:lvl w:ilvl="7">
        <w:start w:val="1"/>
        <w:numFmt w:val="lowerLetter"/>
        <w:lvlText w:val="%8)"/>
        <w:lvlJc w:val="left"/>
        <w:pPr>
          <w:ind w:left="3540" w:hanging="420"/>
        </w:pPr>
        <w:rPr>
          <w:rFonts w:hint="eastAsia"/>
        </w:rPr>
      </w:lvl>
    </w:lvlOverride>
    <w:lvlOverride w:ilvl="8">
      <w:lvl w:ilvl="8">
        <w:start w:val="1"/>
        <w:numFmt w:val="lowerRoman"/>
        <w:lvlText w:val="%9."/>
        <w:lvlJc w:val="right"/>
        <w:pPr>
          <w:ind w:left="3960" w:hanging="420"/>
        </w:pPr>
        <w:rPr>
          <w:rFonts w:hint="eastAsia"/>
        </w:rPr>
      </w:lvl>
    </w:lvlOverride>
  </w:num>
  <w:num w:numId="6">
    <w:abstractNumId w:val="5"/>
  </w:num>
  <w:num w:numId="7">
    <w:abstractNumId w:val="0"/>
  </w:num>
  <w:num w:numId="8">
    <w:abstractNumId w:val="3"/>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00C05"/>
    <w:rsid w:val="0000475C"/>
    <w:rsid w:val="00014871"/>
    <w:rsid w:val="000727B7"/>
    <w:rsid w:val="0007293A"/>
    <w:rsid w:val="00073A6E"/>
    <w:rsid w:val="00082DE5"/>
    <w:rsid w:val="00086A9F"/>
    <w:rsid w:val="00093E92"/>
    <w:rsid w:val="000E2632"/>
    <w:rsid w:val="000E2A45"/>
    <w:rsid w:val="000E4ADA"/>
    <w:rsid w:val="000F0D9D"/>
    <w:rsid w:val="000F6A79"/>
    <w:rsid w:val="00133716"/>
    <w:rsid w:val="00135128"/>
    <w:rsid w:val="00147CDA"/>
    <w:rsid w:val="001605BC"/>
    <w:rsid w:val="0017518A"/>
    <w:rsid w:val="00193654"/>
    <w:rsid w:val="001B7908"/>
    <w:rsid w:val="001C0586"/>
    <w:rsid w:val="001C304B"/>
    <w:rsid w:val="001E2E52"/>
    <w:rsid w:val="001E5223"/>
    <w:rsid w:val="001F547B"/>
    <w:rsid w:val="002011D0"/>
    <w:rsid w:val="00225436"/>
    <w:rsid w:val="00226A87"/>
    <w:rsid w:val="00250AD9"/>
    <w:rsid w:val="00252D36"/>
    <w:rsid w:val="002575F5"/>
    <w:rsid w:val="00270BDE"/>
    <w:rsid w:val="002D2903"/>
    <w:rsid w:val="002D5BCC"/>
    <w:rsid w:val="0031329D"/>
    <w:rsid w:val="003476CC"/>
    <w:rsid w:val="0035757E"/>
    <w:rsid w:val="00362A63"/>
    <w:rsid w:val="003C484E"/>
    <w:rsid w:val="003C49AE"/>
    <w:rsid w:val="003D029A"/>
    <w:rsid w:val="003D44AD"/>
    <w:rsid w:val="003F1806"/>
    <w:rsid w:val="003F1B33"/>
    <w:rsid w:val="003F333C"/>
    <w:rsid w:val="00401ED0"/>
    <w:rsid w:val="00412F9E"/>
    <w:rsid w:val="00421CA4"/>
    <w:rsid w:val="004566D5"/>
    <w:rsid w:val="00466D2F"/>
    <w:rsid w:val="00471D4F"/>
    <w:rsid w:val="004A319E"/>
    <w:rsid w:val="004B2908"/>
    <w:rsid w:val="004F5A51"/>
    <w:rsid w:val="004F5DB4"/>
    <w:rsid w:val="00501716"/>
    <w:rsid w:val="0050550C"/>
    <w:rsid w:val="005265B2"/>
    <w:rsid w:val="00537235"/>
    <w:rsid w:val="005539D0"/>
    <w:rsid w:val="005552EE"/>
    <w:rsid w:val="00597BD2"/>
    <w:rsid w:val="005A273A"/>
    <w:rsid w:val="005D7601"/>
    <w:rsid w:val="005E3B2A"/>
    <w:rsid w:val="00604731"/>
    <w:rsid w:val="00620973"/>
    <w:rsid w:val="006217A9"/>
    <w:rsid w:val="006A3F10"/>
    <w:rsid w:val="006B03EC"/>
    <w:rsid w:val="006C1BFC"/>
    <w:rsid w:val="006C5538"/>
    <w:rsid w:val="006E679A"/>
    <w:rsid w:val="007024AC"/>
    <w:rsid w:val="0071240B"/>
    <w:rsid w:val="00733D10"/>
    <w:rsid w:val="00755839"/>
    <w:rsid w:val="007641EC"/>
    <w:rsid w:val="00766A14"/>
    <w:rsid w:val="00773A6D"/>
    <w:rsid w:val="00796026"/>
    <w:rsid w:val="007B0D65"/>
    <w:rsid w:val="007B5B72"/>
    <w:rsid w:val="007D6826"/>
    <w:rsid w:val="00800C05"/>
    <w:rsid w:val="0081497D"/>
    <w:rsid w:val="0082126A"/>
    <w:rsid w:val="00834E95"/>
    <w:rsid w:val="00870C2D"/>
    <w:rsid w:val="00875DF7"/>
    <w:rsid w:val="00875E9A"/>
    <w:rsid w:val="008A7ACF"/>
    <w:rsid w:val="008F2778"/>
    <w:rsid w:val="00900A8F"/>
    <w:rsid w:val="00935D8D"/>
    <w:rsid w:val="00944F43"/>
    <w:rsid w:val="009615AA"/>
    <w:rsid w:val="00970D8C"/>
    <w:rsid w:val="009769AA"/>
    <w:rsid w:val="00986B6B"/>
    <w:rsid w:val="009A2A44"/>
    <w:rsid w:val="009D640A"/>
    <w:rsid w:val="009F0047"/>
    <w:rsid w:val="00A35BA1"/>
    <w:rsid w:val="00A366BE"/>
    <w:rsid w:val="00A56A61"/>
    <w:rsid w:val="00A64C50"/>
    <w:rsid w:val="00A87684"/>
    <w:rsid w:val="00AA7D15"/>
    <w:rsid w:val="00AC26F8"/>
    <w:rsid w:val="00AC715F"/>
    <w:rsid w:val="00AE2920"/>
    <w:rsid w:val="00B15BFD"/>
    <w:rsid w:val="00B26C2B"/>
    <w:rsid w:val="00B359EE"/>
    <w:rsid w:val="00B35A67"/>
    <w:rsid w:val="00B35F6A"/>
    <w:rsid w:val="00B36876"/>
    <w:rsid w:val="00B53811"/>
    <w:rsid w:val="00B66AA4"/>
    <w:rsid w:val="00B92AEE"/>
    <w:rsid w:val="00B95142"/>
    <w:rsid w:val="00BA3E18"/>
    <w:rsid w:val="00BD67A4"/>
    <w:rsid w:val="00BE6C16"/>
    <w:rsid w:val="00C175CF"/>
    <w:rsid w:val="00C20AED"/>
    <w:rsid w:val="00C71694"/>
    <w:rsid w:val="00C72EC5"/>
    <w:rsid w:val="00D1723F"/>
    <w:rsid w:val="00D320EE"/>
    <w:rsid w:val="00D73817"/>
    <w:rsid w:val="00D975F4"/>
    <w:rsid w:val="00DB4337"/>
    <w:rsid w:val="00DD72F2"/>
    <w:rsid w:val="00DF066C"/>
    <w:rsid w:val="00DF17BD"/>
    <w:rsid w:val="00DF7130"/>
    <w:rsid w:val="00E16A9A"/>
    <w:rsid w:val="00E259DB"/>
    <w:rsid w:val="00E4023E"/>
    <w:rsid w:val="00E409BF"/>
    <w:rsid w:val="00E70513"/>
    <w:rsid w:val="00E72D20"/>
    <w:rsid w:val="00E73076"/>
    <w:rsid w:val="00E74F19"/>
    <w:rsid w:val="00E91DA8"/>
    <w:rsid w:val="00E9336D"/>
    <w:rsid w:val="00EB3DA2"/>
    <w:rsid w:val="00EB5B98"/>
    <w:rsid w:val="00F11EAE"/>
    <w:rsid w:val="00F31754"/>
    <w:rsid w:val="00F7533B"/>
    <w:rsid w:val="00FB5954"/>
    <w:rsid w:val="00FB7B6D"/>
    <w:rsid w:val="00FF0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6AEB5F-782E-47A6-9D2E-7A665DA3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80" w:unhideWhenUsed="1" w:qFormat="1"/>
    <w:lsdException w:name="List Continue 2" w:semiHidden="1" w:uiPriority="80" w:unhideWhenUsed="1" w:qFormat="1"/>
    <w:lsdException w:name="List Continue 3" w:semiHidden="1" w:uiPriority="80" w:unhideWhenUsed="1" w:qFormat="1"/>
    <w:lsdException w:name="List Continue 4" w:semiHidden="1" w:uiPriority="80" w:unhideWhenUsed="1" w:qFormat="1"/>
    <w:lsdException w:name="List Continue 5" w:semiHidden="1" w:uiPriority="80"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00C05"/>
    <w:pPr>
      <w:widowControl w:val="0"/>
      <w:jc w:val="both"/>
    </w:pPr>
  </w:style>
  <w:style w:type="paragraph" w:styleId="1">
    <w:name w:val="heading 1"/>
    <w:basedOn w:val="a0"/>
    <w:next w:val="a0"/>
    <w:link w:val="10"/>
    <w:uiPriority w:val="9"/>
    <w:qFormat/>
    <w:rsid w:val="00800C05"/>
    <w:pPr>
      <w:keepNext/>
      <w:keepLines/>
      <w:spacing w:before="340" w:after="330" w:line="578" w:lineRule="auto"/>
      <w:outlineLvl w:val="0"/>
    </w:pPr>
    <w:rPr>
      <w:b/>
      <w:bCs/>
      <w:kern w:val="44"/>
      <w:sz w:val="44"/>
      <w:szCs w:val="44"/>
    </w:rPr>
  </w:style>
  <w:style w:type="paragraph" w:styleId="30">
    <w:name w:val="heading 3"/>
    <w:basedOn w:val="a0"/>
    <w:next w:val="a0"/>
    <w:link w:val="31"/>
    <w:uiPriority w:val="9"/>
    <w:unhideWhenUsed/>
    <w:qFormat/>
    <w:rsid w:val="00362A6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00C0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800C05"/>
    <w:rPr>
      <w:sz w:val="18"/>
      <w:szCs w:val="18"/>
    </w:rPr>
  </w:style>
  <w:style w:type="paragraph" w:styleId="a6">
    <w:name w:val="footer"/>
    <w:basedOn w:val="a0"/>
    <w:link w:val="a7"/>
    <w:uiPriority w:val="99"/>
    <w:unhideWhenUsed/>
    <w:rsid w:val="00800C05"/>
    <w:pPr>
      <w:tabs>
        <w:tab w:val="center" w:pos="4153"/>
        <w:tab w:val="right" w:pos="8306"/>
      </w:tabs>
      <w:snapToGrid w:val="0"/>
      <w:jc w:val="left"/>
    </w:pPr>
    <w:rPr>
      <w:sz w:val="18"/>
      <w:szCs w:val="18"/>
    </w:rPr>
  </w:style>
  <w:style w:type="character" w:customStyle="1" w:styleId="a7">
    <w:name w:val="页脚 字符"/>
    <w:basedOn w:val="a1"/>
    <w:link w:val="a6"/>
    <w:uiPriority w:val="99"/>
    <w:rsid w:val="00800C05"/>
    <w:rPr>
      <w:sz w:val="18"/>
      <w:szCs w:val="18"/>
    </w:rPr>
  </w:style>
  <w:style w:type="character" w:customStyle="1" w:styleId="10">
    <w:name w:val="标题 1 字符"/>
    <w:basedOn w:val="a1"/>
    <w:link w:val="1"/>
    <w:uiPriority w:val="9"/>
    <w:rsid w:val="00800C05"/>
    <w:rPr>
      <w:b/>
      <w:bCs/>
      <w:kern w:val="44"/>
      <w:sz w:val="44"/>
      <w:szCs w:val="44"/>
    </w:rPr>
  </w:style>
  <w:style w:type="paragraph" w:styleId="a8">
    <w:name w:val="List Paragraph"/>
    <w:basedOn w:val="a0"/>
    <w:uiPriority w:val="34"/>
    <w:qFormat/>
    <w:rsid w:val="00800C05"/>
    <w:pPr>
      <w:ind w:firstLineChars="200" w:firstLine="420"/>
    </w:pPr>
  </w:style>
  <w:style w:type="character" w:customStyle="1" w:styleId="31">
    <w:name w:val="标题 3 字符"/>
    <w:basedOn w:val="a1"/>
    <w:link w:val="30"/>
    <w:uiPriority w:val="9"/>
    <w:rsid w:val="00362A63"/>
    <w:rPr>
      <w:b/>
      <w:bCs/>
      <w:sz w:val="32"/>
      <w:szCs w:val="32"/>
    </w:rPr>
  </w:style>
  <w:style w:type="character" w:customStyle="1" w:styleId="NormalCharacter">
    <w:name w:val="NormalCharacter"/>
    <w:qFormat/>
    <w:rsid w:val="007D6826"/>
    <w:rPr>
      <w:rFonts w:ascii="Calibri" w:eastAsia="宋体" w:hAnsi="Calibri" w:cs="Times New Roman"/>
      <w:kern w:val="2"/>
      <w:sz w:val="21"/>
      <w:szCs w:val="21"/>
      <w:lang w:val="en-US" w:eastAsia="zh-CN" w:bidi="ar-SA"/>
    </w:rPr>
  </w:style>
  <w:style w:type="paragraph" w:styleId="6">
    <w:name w:val="toc 6"/>
    <w:basedOn w:val="50"/>
    <w:next w:val="a0"/>
    <w:uiPriority w:val="39"/>
    <w:semiHidden/>
    <w:unhideWhenUsed/>
    <w:rsid w:val="005E3B2A"/>
    <w:pPr>
      <w:widowControl/>
      <w:tabs>
        <w:tab w:val="left" w:pos="1134"/>
        <w:tab w:val="left" w:pos="1559"/>
        <w:tab w:val="right" w:leader="dot" w:pos="9639"/>
      </w:tabs>
      <w:spacing w:before="80" w:line="271" w:lineRule="auto"/>
      <w:ind w:leftChars="0" w:left="1134" w:hanging="1134"/>
      <w:contextualSpacing/>
      <w:jc w:val="left"/>
    </w:pPr>
    <w:rPr>
      <w:kern w:val="0"/>
      <w:sz w:val="20"/>
      <w:szCs w:val="20"/>
    </w:rPr>
  </w:style>
  <w:style w:type="paragraph" w:styleId="a9">
    <w:name w:val="Normal (Web)"/>
    <w:basedOn w:val="a0"/>
    <w:uiPriority w:val="99"/>
    <w:semiHidden/>
    <w:unhideWhenUsed/>
    <w:rsid w:val="005E3B2A"/>
    <w:pPr>
      <w:widowControl/>
      <w:spacing w:after="120" w:line="271" w:lineRule="auto"/>
      <w:jc w:val="left"/>
    </w:pPr>
    <w:rPr>
      <w:rFonts w:ascii="Times New Roman" w:hAnsi="Times New Roman" w:cs="Times New Roman"/>
      <w:kern w:val="0"/>
      <w:sz w:val="24"/>
      <w:szCs w:val="24"/>
    </w:rPr>
  </w:style>
  <w:style w:type="paragraph" w:styleId="50">
    <w:name w:val="toc 5"/>
    <w:basedOn w:val="a0"/>
    <w:next w:val="a0"/>
    <w:autoRedefine/>
    <w:uiPriority w:val="39"/>
    <w:semiHidden/>
    <w:unhideWhenUsed/>
    <w:rsid w:val="005E3B2A"/>
    <w:pPr>
      <w:ind w:leftChars="800" w:left="1680"/>
    </w:pPr>
  </w:style>
  <w:style w:type="paragraph" w:styleId="a">
    <w:name w:val="List Continue"/>
    <w:basedOn w:val="a0"/>
    <w:autoRedefine/>
    <w:uiPriority w:val="80"/>
    <w:qFormat/>
    <w:rsid w:val="0081497D"/>
    <w:pPr>
      <w:widowControl/>
      <w:numPr>
        <w:numId w:val="8"/>
      </w:numPr>
      <w:spacing w:after="120" w:line="271" w:lineRule="auto"/>
      <w:jc w:val="left"/>
    </w:pPr>
    <w:rPr>
      <w:kern w:val="0"/>
      <w:sz w:val="20"/>
      <w:szCs w:val="20"/>
    </w:rPr>
  </w:style>
  <w:style w:type="paragraph" w:styleId="5">
    <w:name w:val="List Continue 5"/>
    <w:basedOn w:val="4"/>
    <w:autoRedefine/>
    <w:uiPriority w:val="80"/>
    <w:semiHidden/>
    <w:unhideWhenUsed/>
    <w:qFormat/>
    <w:rsid w:val="0081497D"/>
    <w:pPr>
      <w:numPr>
        <w:ilvl w:val="4"/>
      </w:numPr>
      <w:ind w:left="2126" w:firstLine="0"/>
    </w:pPr>
  </w:style>
  <w:style w:type="paragraph" w:styleId="4">
    <w:name w:val="List Continue 4"/>
    <w:basedOn w:val="3"/>
    <w:autoRedefine/>
    <w:uiPriority w:val="80"/>
    <w:semiHidden/>
    <w:unhideWhenUsed/>
    <w:qFormat/>
    <w:rsid w:val="0081497D"/>
    <w:pPr>
      <w:numPr>
        <w:ilvl w:val="3"/>
      </w:numPr>
      <w:ind w:left="1701" w:firstLine="0"/>
    </w:pPr>
  </w:style>
  <w:style w:type="paragraph" w:styleId="3">
    <w:name w:val="List Continue 3"/>
    <w:basedOn w:val="2"/>
    <w:autoRedefine/>
    <w:uiPriority w:val="80"/>
    <w:semiHidden/>
    <w:unhideWhenUsed/>
    <w:qFormat/>
    <w:rsid w:val="0081497D"/>
    <w:pPr>
      <w:numPr>
        <w:ilvl w:val="2"/>
      </w:numPr>
      <w:ind w:left="1276" w:firstLine="0"/>
    </w:pPr>
  </w:style>
  <w:style w:type="paragraph" w:styleId="2">
    <w:name w:val="List Continue 2"/>
    <w:basedOn w:val="a"/>
    <w:autoRedefine/>
    <w:uiPriority w:val="80"/>
    <w:qFormat/>
    <w:rsid w:val="0081497D"/>
    <w:pPr>
      <w:numPr>
        <w:ilvl w:val="1"/>
      </w:numPr>
      <w:ind w:left="851" w:firstLine="0"/>
    </w:pPr>
  </w:style>
  <w:style w:type="paragraph" w:styleId="aa">
    <w:name w:val="Date"/>
    <w:basedOn w:val="a0"/>
    <w:next w:val="a0"/>
    <w:link w:val="ab"/>
    <w:uiPriority w:val="99"/>
    <w:semiHidden/>
    <w:unhideWhenUsed/>
    <w:rsid w:val="002D5BCC"/>
    <w:pPr>
      <w:ind w:leftChars="2500" w:left="100"/>
    </w:pPr>
  </w:style>
  <w:style w:type="character" w:customStyle="1" w:styleId="ab">
    <w:name w:val="日期 字符"/>
    <w:basedOn w:val="a1"/>
    <w:link w:val="aa"/>
    <w:uiPriority w:val="99"/>
    <w:semiHidden/>
    <w:rsid w:val="002D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81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1208650934@qq.com</cp:lastModifiedBy>
  <cp:revision>6</cp:revision>
  <dcterms:created xsi:type="dcterms:W3CDTF">2024-09-24T05:30:00Z</dcterms:created>
  <dcterms:modified xsi:type="dcterms:W3CDTF">2024-10-14T06:49:00Z</dcterms:modified>
</cp:coreProperties>
</file>