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1775" w:rsidRDefault="00C01775">
      <w:pPr>
        <w:jc w:val="center"/>
        <w:rPr>
          <w:rFonts w:ascii="黑体" w:eastAsia="黑体" w:hAnsi="黑体"/>
          <w:color w:val="000000"/>
          <w:sz w:val="32"/>
          <w:szCs w:val="32"/>
        </w:rPr>
      </w:pPr>
      <w:r>
        <w:rPr>
          <w:rFonts w:ascii="黑体" w:eastAsia="黑体" w:hAnsi="黑体" w:hint="eastAsia"/>
          <w:color w:val="000000"/>
          <w:sz w:val="32"/>
          <w:szCs w:val="32"/>
        </w:rPr>
        <w:t>电池充放电性能测试系统技术要求</w:t>
      </w:r>
    </w:p>
    <w:p w:rsidR="00C01775" w:rsidRDefault="00C01775">
      <w:pPr>
        <w:rPr>
          <w:rFonts w:ascii="黑体" w:eastAsia="黑体" w:hAnsi="黑体"/>
          <w:kern w:val="0"/>
          <w:sz w:val="28"/>
          <w:szCs w:val="28"/>
        </w:rPr>
      </w:pPr>
      <w:r>
        <w:rPr>
          <w:rFonts w:ascii="黑体" w:eastAsia="黑体" w:hAnsi="黑体" w:hint="eastAsia"/>
          <w:kern w:val="0"/>
          <w:sz w:val="28"/>
          <w:szCs w:val="28"/>
        </w:rPr>
        <w:t>一、适用范围</w:t>
      </w:r>
    </w:p>
    <w:p w:rsidR="00C01775" w:rsidRDefault="00C01775">
      <w:pPr>
        <w:ind w:firstLineChars="300" w:firstLine="840"/>
        <w:rPr>
          <w:sz w:val="28"/>
          <w:szCs w:val="28"/>
        </w:rPr>
      </w:pPr>
      <w:r>
        <w:rPr>
          <w:rFonts w:hint="eastAsia"/>
          <w:sz w:val="28"/>
          <w:szCs w:val="28"/>
        </w:rPr>
        <w:t>主要应用于锂离子电池</w:t>
      </w:r>
      <w:r>
        <w:rPr>
          <w:sz w:val="28"/>
          <w:szCs w:val="28"/>
        </w:rPr>
        <w:t>(</w:t>
      </w:r>
      <w:r>
        <w:rPr>
          <w:rFonts w:hint="eastAsia"/>
          <w:sz w:val="28"/>
          <w:szCs w:val="28"/>
        </w:rPr>
        <w:t>电池组</w:t>
      </w:r>
      <w:r>
        <w:rPr>
          <w:sz w:val="28"/>
          <w:szCs w:val="28"/>
        </w:rPr>
        <w:t>)</w:t>
      </w:r>
      <w:r>
        <w:rPr>
          <w:rFonts w:hint="eastAsia"/>
          <w:sz w:val="28"/>
          <w:szCs w:val="28"/>
        </w:rPr>
        <w:t>、铅酸蓄电池、镉镍电池、镍氢电池等储能蓄电池和动力电池充放电性能测试。</w:t>
      </w:r>
    </w:p>
    <w:p w:rsidR="00C01775" w:rsidRDefault="00C01775">
      <w:pPr>
        <w:rPr>
          <w:rFonts w:ascii="黑体" w:eastAsia="黑体" w:hAnsi="黑体"/>
          <w:kern w:val="0"/>
          <w:sz w:val="28"/>
          <w:szCs w:val="28"/>
        </w:rPr>
      </w:pPr>
      <w:r>
        <w:rPr>
          <w:rFonts w:ascii="黑体" w:eastAsia="黑体" w:hAnsi="黑体" w:hint="eastAsia"/>
          <w:kern w:val="0"/>
          <w:sz w:val="28"/>
          <w:szCs w:val="28"/>
        </w:rPr>
        <w:t>二、相关标准和检测项目要求</w:t>
      </w:r>
    </w:p>
    <w:p w:rsidR="00C01775" w:rsidRDefault="00C01775" w:rsidP="009C2B2B">
      <w:pPr>
        <w:ind w:firstLineChars="200" w:firstLine="560"/>
        <w:rPr>
          <w:sz w:val="28"/>
          <w:szCs w:val="28"/>
        </w:rPr>
      </w:pPr>
      <w:r>
        <w:rPr>
          <w:rFonts w:hint="eastAsia"/>
          <w:sz w:val="28"/>
          <w:szCs w:val="28"/>
        </w:rPr>
        <w:t>电池充放电性能测试设备应能满足但不限于以下标准相关项目检测要求，如有标准更新需满足最新标准要求。</w:t>
      </w:r>
    </w:p>
    <w:p w:rsidR="00C01775" w:rsidRDefault="00C01775">
      <w:pPr>
        <w:rPr>
          <w:sz w:val="28"/>
          <w:szCs w:val="28"/>
        </w:rPr>
      </w:pPr>
      <w:r>
        <w:rPr>
          <w:sz w:val="28"/>
          <w:szCs w:val="28"/>
        </w:rPr>
        <w:t>1</w:t>
      </w:r>
      <w:r>
        <w:rPr>
          <w:rFonts w:hint="eastAsia"/>
          <w:sz w:val="28"/>
          <w:szCs w:val="28"/>
        </w:rPr>
        <w:t>、相关标准</w:t>
      </w:r>
    </w:p>
    <w:p w:rsidR="00C01775" w:rsidRPr="00EB2528" w:rsidRDefault="00C01775">
      <w:pPr>
        <w:rPr>
          <w:color w:val="000000"/>
          <w:sz w:val="28"/>
          <w:szCs w:val="28"/>
        </w:rPr>
      </w:pPr>
      <w:r w:rsidRPr="00EB2528">
        <w:rPr>
          <w:color w:val="000000"/>
          <w:sz w:val="28"/>
          <w:szCs w:val="28"/>
        </w:rPr>
        <w:t xml:space="preserve">YD/T 2344.1-2011 </w:t>
      </w:r>
      <w:r w:rsidRPr="00EB2528">
        <w:rPr>
          <w:rFonts w:hint="eastAsia"/>
          <w:color w:val="000000"/>
          <w:sz w:val="28"/>
          <w:szCs w:val="28"/>
        </w:rPr>
        <w:t>通信用磷酸铁锂电池组第</w:t>
      </w:r>
      <w:r w:rsidRPr="00EB2528">
        <w:rPr>
          <w:color w:val="000000"/>
          <w:sz w:val="28"/>
          <w:szCs w:val="28"/>
        </w:rPr>
        <w:t>1</w:t>
      </w:r>
      <w:r w:rsidRPr="00EB2528">
        <w:rPr>
          <w:rFonts w:hint="eastAsia"/>
          <w:color w:val="000000"/>
          <w:sz w:val="28"/>
          <w:szCs w:val="28"/>
        </w:rPr>
        <w:t>部分：集成式电池组</w:t>
      </w:r>
    </w:p>
    <w:p w:rsidR="00C01775" w:rsidRDefault="00C01775">
      <w:pPr>
        <w:rPr>
          <w:sz w:val="28"/>
          <w:szCs w:val="28"/>
        </w:rPr>
      </w:pPr>
      <w:r>
        <w:rPr>
          <w:sz w:val="28"/>
          <w:szCs w:val="28"/>
        </w:rPr>
        <w:t xml:space="preserve">YD/T 2344.2-2015 </w:t>
      </w:r>
      <w:r>
        <w:rPr>
          <w:rFonts w:hint="eastAsia"/>
          <w:sz w:val="28"/>
          <w:szCs w:val="28"/>
        </w:rPr>
        <w:t>通信用磷酸铁锂电池组第</w:t>
      </w:r>
      <w:r>
        <w:rPr>
          <w:sz w:val="28"/>
          <w:szCs w:val="28"/>
        </w:rPr>
        <w:t>2</w:t>
      </w:r>
      <w:r>
        <w:rPr>
          <w:rFonts w:hint="eastAsia"/>
          <w:sz w:val="28"/>
          <w:szCs w:val="28"/>
        </w:rPr>
        <w:t>部分：分立式电池组</w:t>
      </w:r>
    </w:p>
    <w:p w:rsidR="00C01775" w:rsidRDefault="00C01775">
      <w:pPr>
        <w:rPr>
          <w:sz w:val="28"/>
          <w:szCs w:val="28"/>
        </w:rPr>
      </w:pPr>
      <w:r>
        <w:rPr>
          <w:sz w:val="28"/>
          <w:szCs w:val="28"/>
        </w:rPr>
        <w:t>GB 31241-2022</w:t>
      </w:r>
      <w:r>
        <w:rPr>
          <w:rFonts w:hint="eastAsia"/>
          <w:sz w:val="28"/>
          <w:szCs w:val="28"/>
        </w:rPr>
        <w:t>便携式电子产品用锂离子电池和电池组安全要求</w:t>
      </w:r>
    </w:p>
    <w:p w:rsidR="00C01775" w:rsidRDefault="00C01775">
      <w:pPr>
        <w:rPr>
          <w:sz w:val="28"/>
          <w:szCs w:val="28"/>
        </w:rPr>
      </w:pPr>
      <w:r w:rsidRPr="0042069E">
        <w:rPr>
          <w:color w:val="000000"/>
          <w:sz w:val="28"/>
          <w:szCs w:val="28"/>
        </w:rPr>
        <w:t>GB/T 18287</w:t>
      </w:r>
      <w:r>
        <w:rPr>
          <w:rFonts w:hint="eastAsia"/>
          <w:sz w:val="28"/>
          <w:szCs w:val="28"/>
        </w:rPr>
        <w:t>便携式电子产品用锂离子电池和电池组安全认证技术规范</w:t>
      </w:r>
    </w:p>
    <w:p w:rsidR="00C01775" w:rsidRDefault="00C01775">
      <w:pPr>
        <w:rPr>
          <w:sz w:val="28"/>
          <w:szCs w:val="28"/>
        </w:rPr>
      </w:pPr>
      <w:r>
        <w:rPr>
          <w:sz w:val="28"/>
          <w:szCs w:val="28"/>
        </w:rPr>
        <w:t>GB/T 35590</w:t>
      </w:r>
      <w:r>
        <w:rPr>
          <w:rFonts w:hint="eastAsia"/>
          <w:sz w:val="28"/>
          <w:szCs w:val="28"/>
        </w:rPr>
        <w:t>信息技术</w:t>
      </w:r>
      <w:r>
        <w:rPr>
          <w:sz w:val="28"/>
          <w:szCs w:val="28"/>
        </w:rPr>
        <w:t xml:space="preserve"> </w:t>
      </w:r>
      <w:r>
        <w:rPr>
          <w:rFonts w:hint="eastAsia"/>
          <w:sz w:val="28"/>
          <w:szCs w:val="28"/>
        </w:rPr>
        <w:t>便携式数字设备用移动电源通用规范</w:t>
      </w:r>
    </w:p>
    <w:p w:rsidR="00C01775" w:rsidRPr="009F1A12" w:rsidRDefault="00C01775">
      <w:pPr>
        <w:rPr>
          <w:color w:val="000000"/>
          <w:sz w:val="28"/>
          <w:szCs w:val="28"/>
        </w:rPr>
      </w:pPr>
      <w:r w:rsidRPr="009F1A12">
        <w:rPr>
          <w:color w:val="000000"/>
          <w:sz w:val="28"/>
          <w:szCs w:val="28"/>
        </w:rPr>
        <w:t>2</w:t>
      </w:r>
      <w:r w:rsidRPr="009F1A12">
        <w:rPr>
          <w:rFonts w:hint="eastAsia"/>
          <w:color w:val="000000"/>
          <w:sz w:val="28"/>
          <w:szCs w:val="28"/>
        </w:rPr>
        <w:t>、检测项目</w:t>
      </w:r>
    </w:p>
    <w:p w:rsidR="00C01775" w:rsidRDefault="00C01775" w:rsidP="000462C4">
      <w:pPr>
        <w:ind w:firstLineChars="152" w:firstLine="426"/>
      </w:pPr>
      <w:r>
        <w:rPr>
          <w:rFonts w:hint="eastAsia"/>
          <w:sz w:val="28"/>
          <w:szCs w:val="28"/>
        </w:rPr>
        <w:t>电池充放电性能测试设备应能实现</w:t>
      </w:r>
      <w:r w:rsidRPr="009F1A12">
        <w:rPr>
          <w:rFonts w:hint="eastAsia"/>
          <w:color w:val="000000"/>
          <w:sz w:val="28"/>
          <w:szCs w:val="28"/>
        </w:rPr>
        <w:t>单个电池或电池组的充放电测试、循环充放电测试、容量测试、寿命测试、充放电特性测试、荷电保持能力测试、充放电效率测试、过充过放测试、功率和能量测试、能量效率测试</w:t>
      </w:r>
      <w:r w:rsidRPr="009F1A12">
        <w:rPr>
          <w:rFonts w:hint="eastAsia"/>
          <w:color w:val="000000"/>
          <w:kern w:val="0"/>
          <w:sz w:val="28"/>
          <w:szCs w:val="28"/>
        </w:rPr>
        <w:t>等项目进行检测。</w:t>
      </w:r>
    </w:p>
    <w:p w:rsidR="00C01775" w:rsidRDefault="00C01775">
      <w:pPr>
        <w:rPr>
          <w:rFonts w:ascii="黑体" w:eastAsia="黑体" w:hAnsi="黑体"/>
          <w:kern w:val="0"/>
          <w:sz w:val="28"/>
          <w:szCs w:val="28"/>
        </w:rPr>
      </w:pPr>
      <w:r>
        <w:rPr>
          <w:rFonts w:ascii="黑体" w:eastAsia="黑体" w:hAnsi="黑体" w:hint="eastAsia"/>
          <w:kern w:val="0"/>
          <w:sz w:val="28"/>
          <w:szCs w:val="28"/>
        </w:rPr>
        <w:t>三、技术参数与性能要求</w:t>
      </w:r>
    </w:p>
    <w:p w:rsidR="00C01775" w:rsidRDefault="00C01775">
      <w:pPr>
        <w:rPr>
          <w:sz w:val="28"/>
          <w:szCs w:val="28"/>
        </w:rPr>
      </w:pPr>
      <w:r>
        <w:rPr>
          <w:sz w:val="28"/>
          <w:szCs w:val="28"/>
        </w:rPr>
        <w:t>3.1</w:t>
      </w:r>
      <w:r>
        <w:rPr>
          <w:rFonts w:hint="eastAsia"/>
          <w:sz w:val="28"/>
          <w:szCs w:val="28"/>
        </w:rPr>
        <w:t>设备主要技术参数和精度要求</w:t>
      </w:r>
    </w:p>
    <w:p w:rsidR="00C01775" w:rsidRPr="005A00F8" w:rsidRDefault="00C01775">
      <w:pPr>
        <w:rPr>
          <w:color w:val="000000"/>
          <w:sz w:val="28"/>
          <w:szCs w:val="28"/>
        </w:rPr>
      </w:pPr>
      <w:r>
        <w:rPr>
          <w:rFonts w:hint="eastAsia"/>
          <w:sz w:val="28"/>
          <w:szCs w:val="28"/>
        </w:rPr>
        <w:t>便携式电子电器用电池</w:t>
      </w:r>
      <w:r w:rsidRPr="005A00F8">
        <w:rPr>
          <w:rFonts w:hint="eastAsia"/>
          <w:color w:val="000000"/>
          <w:sz w:val="28"/>
          <w:szCs w:val="28"/>
        </w:rPr>
        <w:t>充放电性能综合测试仪，</w:t>
      </w:r>
      <w:r w:rsidRPr="005A00F8">
        <w:rPr>
          <w:color w:val="000000"/>
          <w:sz w:val="28"/>
          <w:szCs w:val="28"/>
        </w:rPr>
        <w:t>80V/30A,</w:t>
      </w:r>
      <w:r w:rsidRPr="005A00F8">
        <w:rPr>
          <w:rFonts w:hint="eastAsia"/>
          <w:color w:val="000000"/>
          <w:sz w:val="28"/>
          <w:szCs w:val="28"/>
        </w:rPr>
        <w:t>共</w:t>
      </w:r>
      <w:r w:rsidRPr="005A00F8">
        <w:rPr>
          <w:color w:val="000000"/>
          <w:sz w:val="28"/>
          <w:szCs w:val="28"/>
        </w:rPr>
        <w:t>8</w:t>
      </w:r>
      <w:r w:rsidRPr="005A00F8">
        <w:rPr>
          <w:rFonts w:hint="eastAsia"/>
          <w:color w:val="000000"/>
          <w:sz w:val="28"/>
          <w:szCs w:val="28"/>
        </w:rPr>
        <w:t>路</w:t>
      </w:r>
    </w:p>
    <w:tbl>
      <w:tblPr>
        <w:tblW w:w="8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721"/>
        <w:gridCol w:w="3920"/>
        <w:gridCol w:w="1417"/>
      </w:tblGrid>
      <w:tr w:rsidR="00C01775" w:rsidRPr="00377350" w:rsidTr="004B4667">
        <w:trPr>
          <w:trHeight w:val="489"/>
          <w:jc w:val="center"/>
        </w:trPr>
        <w:tc>
          <w:tcPr>
            <w:tcW w:w="720" w:type="dxa"/>
            <w:vAlign w:val="center"/>
          </w:tcPr>
          <w:p w:rsidR="00C01775" w:rsidRPr="005A00F8" w:rsidRDefault="00C01775">
            <w:pPr>
              <w:widowControl/>
              <w:jc w:val="center"/>
              <w:rPr>
                <w:rFonts w:ascii="黑体" w:eastAsia="黑体" w:hAnsi="黑体" w:cs="等线"/>
                <w:color w:val="000000"/>
                <w:kern w:val="0"/>
                <w:szCs w:val="21"/>
              </w:rPr>
            </w:pPr>
            <w:r w:rsidRPr="005A00F8">
              <w:rPr>
                <w:rFonts w:ascii="黑体" w:eastAsia="黑体" w:hAnsi="黑体" w:cs="等线" w:hint="eastAsia"/>
                <w:color w:val="000000"/>
                <w:kern w:val="0"/>
                <w:szCs w:val="21"/>
              </w:rPr>
              <w:t>序号</w:t>
            </w:r>
          </w:p>
        </w:tc>
        <w:tc>
          <w:tcPr>
            <w:tcW w:w="2721" w:type="dxa"/>
            <w:vAlign w:val="center"/>
          </w:tcPr>
          <w:p w:rsidR="00C01775" w:rsidRPr="005A00F8" w:rsidRDefault="00C01775">
            <w:pPr>
              <w:widowControl/>
              <w:jc w:val="center"/>
              <w:rPr>
                <w:rFonts w:ascii="黑体" w:eastAsia="黑体" w:hAnsi="黑体" w:cs="等线"/>
                <w:color w:val="000000"/>
                <w:kern w:val="0"/>
                <w:szCs w:val="21"/>
              </w:rPr>
            </w:pPr>
            <w:r w:rsidRPr="005A00F8">
              <w:rPr>
                <w:rFonts w:ascii="黑体" w:eastAsia="黑体" w:hAnsi="黑体" w:cs="等线" w:hint="eastAsia"/>
                <w:color w:val="000000"/>
                <w:kern w:val="0"/>
                <w:szCs w:val="21"/>
              </w:rPr>
              <w:t>指标名称</w:t>
            </w:r>
          </w:p>
        </w:tc>
        <w:tc>
          <w:tcPr>
            <w:tcW w:w="3920" w:type="dxa"/>
            <w:vAlign w:val="center"/>
          </w:tcPr>
          <w:p w:rsidR="00C01775" w:rsidRPr="005A00F8" w:rsidRDefault="00C01775">
            <w:pPr>
              <w:widowControl/>
              <w:jc w:val="center"/>
              <w:rPr>
                <w:rFonts w:ascii="黑体" w:eastAsia="黑体" w:hAnsi="黑体" w:cs="等线"/>
                <w:color w:val="000000"/>
                <w:szCs w:val="21"/>
              </w:rPr>
            </w:pPr>
            <w:r w:rsidRPr="005A00F8">
              <w:rPr>
                <w:rFonts w:ascii="黑体" w:eastAsia="黑体" w:hAnsi="黑体" w:cs="等线" w:hint="eastAsia"/>
                <w:color w:val="000000"/>
                <w:kern w:val="0"/>
                <w:szCs w:val="21"/>
              </w:rPr>
              <w:t>技术要求</w:t>
            </w:r>
          </w:p>
        </w:tc>
        <w:tc>
          <w:tcPr>
            <w:tcW w:w="1417" w:type="dxa"/>
            <w:vAlign w:val="center"/>
          </w:tcPr>
          <w:p w:rsidR="00C01775" w:rsidRPr="005A00F8" w:rsidRDefault="00C01775">
            <w:pPr>
              <w:widowControl/>
              <w:jc w:val="center"/>
              <w:rPr>
                <w:rFonts w:ascii="黑体" w:eastAsia="黑体" w:hAnsi="黑体" w:cs="等线"/>
                <w:color w:val="000000"/>
                <w:kern w:val="0"/>
                <w:szCs w:val="21"/>
              </w:rPr>
            </w:pPr>
            <w:r w:rsidRPr="005A00F8">
              <w:rPr>
                <w:rFonts w:ascii="黑体" w:eastAsia="黑体" w:hAnsi="黑体" w:cs="等线" w:hint="eastAsia"/>
                <w:color w:val="000000"/>
                <w:kern w:val="0"/>
                <w:szCs w:val="21"/>
              </w:rPr>
              <w:t>备注</w:t>
            </w:r>
          </w:p>
        </w:tc>
      </w:tr>
      <w:tr w:rsidR="00C01775" w:rsidRPr="00377350" w:rsidTr="004B4667">
        <w:trPr>
          <w:trHeight w:val="462"/>
          <w:jc w:val="center"/>
        </w:trPr>
        <w:tc>
          <w:tcPr>
            <w:tcW w:w="720" w:type="dxa"/>
            <w:vAlign w:val="center"/>
          </w:tcPr>
          <w:p w:rsidR="00C01775" w:rsidRPr="005A00F8" w:rsidRDefault="00C01775">
            <w:pPr>
              <w:widowControl/>
              <w:rPr>
                <w:rFonts w:ascii="宋体" w:eastAsia="宋体" w:hAnsi="宋体" w:cs="宋体"/>
                <w:color w:val="000000"/>
                <w:kern w:val="0"/>
                <w:szCs w:val="21"/>
              </w:rPr>
            </w:pPr>
            <w:r w:rsidRPr="005A00F8">
              <w:rPr>
                <w:rFonts w:ascii="宋体" w:eastAsia="宋体" w:hAnsi="宋体" w:cs="宋体"/>
                <w:color w:val="000000"/>
                <w:kern w:val="0"/>
                <w:szCs w:val="21"/>
              </w:rPr>
              <w:lastRenderedPageBreak/>
              <w:t>1</w:t>
            </w:r>
          </w:p>
        </w:tc>
        <w:tc>
          <w:tcPr>
            <w:tcW w:w="2721" w:type="dxa"/>
            <w:vAlign w:val="center"/>
          </w:tcPr>
          <w:p w:rsidR="00C01775" w:rsidRPr="005A00F8" w:rsidRDefault="00C01775">
            <w:pPr>
              <w:widowControl/>
              <w:jc w:val="left"/>
              <w:rPr>
                <w:rFonts w:ascii="宋体" w:eastAsia="宋体" w:hAnsi="宋体" w:cs="宋体"/>
                <w:color w:val="000000"/>
                <w:kern w:val="0"/>
                <w:szCs w:val="21"/>
              </w:rPr>
            </w:pPr>
            <w:r w:rsidRPr="005A00F8">
              <w:rPr>
                <w:rFonts w:ascii="宋体" w:eastAsia="宋体" w:hAnsi="宋体" w:cs="宋体" w:hint="eastAsia"/>
                <w:color w:val="000000"/>
                <w:kern w:val="0"/>
                <w:szCs w:val="21"/>
              </w:rPr>
              <w:t>单通道输出电流范围</w:t>
            </w:r>
          </w:p>
        </w:tc>
        <w:tc>
          <w:tcPr>
            <w:tcW w:w="3920" w:type="dxa"/>
            <w:vAlign w:val="center"/>
          </w:tcPr>
          <w:p w:rsidR="00C01775" w:rsidRPr="005A00F8" w:rsidRDefault="00C01775" w:rsidP="00684501">
            <w:pPr>
              <w:widowControl/>
              <w:jc w:val="left"/>
              <w:rPr>
                <w:rFonts w:ascii="宋体" w:eastAsia="宋体" w:hAnsi="宋体" w:cs="宋体"/>
                <w:color w:val="000000"/>
                <w:kern w:val="0"/>
                <w:szCs w:val="21"/>
              </w:rPr>
            </w:pPr>
            <w:r w:rsidRPr="005A00F8">
              <w:rPr>
                <w:rFonts w:ascii="宋体" w:eastAsia="宋体" w:hAnsi="宋体" w:cs="宋体"/>
                <w:color w:val="000000"/>
                <w:kern w:val="0"/>
                <w:szCs w:val="21"/>
              </w:rPr>
              <w:t>-30A</w:t>
            </w:r>
            <w:r w:rsidRPr="005A00F8">
              <w:rPr>
                <w:rFonts w:ascii="宋体" w:eastAsia="宋体" w:hAnsi="宋体" w:cs="宋体" w:hint="eastAsia"/>
                <w:color w:val="000000"/>
                <w:kern w:val="0"/>
                <w:szCs w:val="21"/>
              </w:rPr>
              <w:t>～</w:t>
            </w:r>
            <w:r w:rsidRPr="005A00F8">
              <w:rPr>
                <w:rFonts w:ascii="宋体" w:eastAsia="宋体" w:hAnsi="宋体" w:cs="宋体"/>
                <w:color w:val="000000"/>
                <w:kern w:val="0"/>
                <w:szCs w:val="21"/>
              </w:rPr>
              <w:t>+30A</w:t>
            </w:r>
          </w:p>
        </w:tc>
        <w:tc>
          <w:tcPr>
            <w:tcW w:w="1417" w:type="dxa"/>
            <w:vAlign w:val="center"/>
          </w:tcPr>
          <w:p w:rsidR="00C01775" w:rsidRPr="005A00F8" w:rsidRDefault="00C01775">
            <w:pPr>
              <w:widowControl/>
              <w:jc w:val="left"/>
              <w:rPr>
                <w:rFonts w:ascii="宋体" w:eastAsia="宋体" w:hAnsi="宋体" w:cs="宋体"/>
                <w:color w:val="000000"/>
                <w:kern w:val="0"/>
                <w:szCs w:val="21"/>
              </w:rPr>
            </w:pPr>
          </w:p>
        </w:tc>
      </w:tr>
      <w:tr w:rsidR="00C01775" w:rsidRPr="00377350" w:rsidTr="004B4667">
        <w:trPr>
          <w:trHeight w:val="381"/>
          <w:jc w:val="center"/>
        </w:trPr>
        <w:tc>
          <w:tcPr>
            <w:tcW w:w="720" w:type="dxa"/>
            <w:vAlign w:val="center"/>
          </w:tcPr>
          <w:p w:rsidR="00C01775" w:rsidRPr="005A00F8" w:rsidRDefault="00C01775">
            <w:pPr>
              <w:widowControl/>
              <w:rPr>
                <w:rFonts w:ascii="宋体" w:eastAsia="宋体" w:hAnsi="宋体" w:cs="宋体"/>
                <w:color w:val="000000"/>
                <w:kern w:val="0"/>
                <w:szCs w:val="21"/>
              </w:rPr>
            </w:pPr>
            <w:r w:rsidRPr="005A00F8">
              <w:rPr>
                <w:rFonts w:ascii="宋体" w:eastAsia="宋体" w:hAnsi="宋体" w:cs="宋体"/>
                <w:color w:val="000000"/>
                <w:kern w:val="0"/>
                <w:szCs w:val="21"/>
              </w:rPr>
              <w:t>2</w:t>
            </w:r>
          </w:p>
        </w:tc>
        <w:tc>
          <w:tcPr>
            <w:tcW w:w="2721" w:type="dxa"/>
            <w:vAlign w:val="center"/>
          </w:tcPr>
          <w:p w:rsidR="00C01775" w:rsidRPr="005A00F8" w:rsidRDefault="00C01775">
            <w:pPr>
              <w:widowControl/>
              <w:jc w:val="left"/>
              <w:rPr>
                <w:rFonts w:ascii="宋体" w:eastAsia="宋体" w:hAnsi="宋体" w:cs="宋体"/>
                <w:color w:val="000000"/>
                <w:kern w:val="0"/>
                <w:szCs w:val="21"/>
              </w:rPr>
            </w:pPr>
            <w:r w:rsidRPr="005A00F8">
              <w:rPr>
                <w:rFonts w:ascii="宋体" w:eastAsia="宋体" w:hAnsi="宋体" w:cs="宋体" w:hint="eastAsia"/>
                <w:color w:val="000000"/>
                <w:kern w:val="0"/>
                <w:szCs w:val="21"/>
              </w:rPr>
              <w:t>单通道输出电压范围</w:t>
            </w:r>
          </w:p>
        </w:tc>
        <w:tc>
          <w:tcPr>
            <w:tcW w:w="3920" w:type="dxa"/>
            <w:vAlign w:val="center"/>
          </w:tcPr>
          <w:p w:rsidR="00C01775" w:rsidRPr="005A00F8" w:rsidRDefault="00C01775" w:rsidP="00684501">
            <w:pPr>
              <w:widowControl/>
              <w:jc w:val="left"/>
              <w:rPr>
                <w:rFonts w:ascii="宋体" w:eastAsia="宋体" w:hAnsi="宋体" w:cs="宋体"/>
                <w:color w:val="000000"/>
                <w:kern w:val="0"/>
                <w:szCs w:val="21"/>
              </w:rPr>
            </w:pPr>
            <w:r w:rsidRPr="005A00F8">
              <w:rPr>
                <w:rFonts w:ascii="宋体" w:eastAsia="宋体" w:hAnsi="宋体" w:cs="宋体" w:hint="eastAsia"/>
                <w:color w:val="000000"/>
                <w:kern w:val="0"/>
                <w:szCs w:val="21"/>
              </w:rPr>
              <w:t>充电</w:t>
            </w:r>
            <w:r w:rsidRPr="005A00F8">
              <w:rPr>
                <w:rFonts w:ascii="宋体" w:eastAsia="宋体" w:hAnsi="宋体" w:cs="宋体"/>
                <w:color w:val="000000"/>
                <w:kern w:val="0"/>
                <w:szCs w:val="21"/>
              </w:rPr>
              <w:t>0</w:t>
            </w:r>
            <w:r w:rsidRPr="005A00F8">
              <w:rPr>
                <w:rFonts w:ascii="宋体" w:eastAsia="宋体" w:hAnsi="宋体" w:cs="宋体" w:hint="eastAsia"/>
                <w:color w:val="000000"/>
                <w:kern w:val="0"/>
                <w:szCs w:val="21"/>
              </w:rPr>
              <w:t>～</w:t>
            </w:r>
            <w:r w:rsidRPr="005A00F8">
              <w:rPr>
                <w:rFonts w:ascii="宋体" w:eastAsia="宋体" w:hAnsi="宋体" w:cs="宋体"/>
                <w:color w:val="000000"/>
                <w:kern w:val="0"/>
                <w:szCs w:val="21"/>
              </w:rPr>
              <w:t>80V</w:t>
            </w:r>
            <w:r w:rsidRPr="005A00F8">
              <w:rPr>
                <w:rFonts w:ascii="宋体" w:eastAsia="宋体" w:hAnsi="宋体" w:cs="宋体" w:hint="eastAsia"/>
                <w:color w:val="000000"/>
                <w:kern w:val="0"/>
                <w:szCs w:val="21"/>
              </w:rPr>
              <w:t>，放电</w:t>
            </w:r>
            <w:r w:rsidRPr="005A00F8">
              <w:rPr>
                <w:rFonts w:ascii="宋体" w:eastAsia="宋体" w:hAnsi="宋体" w:cs="宋体"/>
                <w:color w:val="000000"/>
                <w:kern w:val="0"/>
                <w:szCs w:val="21"/>
              </w:rPr>
              <w:t>3</w:t>
            </w:r>
            <w:r w:rsidRPr="005A00F8">
              <w:rPr>
                <w:rFonts w:ascii="宋体" w:eastAsia="宋体" w:hAnsi="宋体" w:cs="宋体" w:hint="eastAsia"/>
                <w:color w:val="000000"/>
                <w:kern w:val="0"/>
                <w:szCs w:val="21"/>
              </w:rPr>
              <w:t>～</w:t>
            </w:r>
            <w:r w:rsidRPr="005A00F8">
              <w:rPr>
                <w:rFonts w:ascii="宋体" w:eastAsia="宋体" w:hAnsi="宋体" w:cs="宋体"/>
                <w:color w:val="000000"/>
                <w:kern w:val="0"/>
                <w:szCs w:val="21"/>
              </w:rPr>
              <w:t>80V</w:t>
            </w:r>
          </w:p>
        </w:tc>
        <w:tc>
          <w:tcPr>
            <w:tcW w:w="1417" w:type="dxa"/>
            <w:vAlign w:val="center"/>
          </w:tcPr>
          <w:p w:rsidR="00C01775" w:rsidRPr="005A00F8" w:rsidRDefault="00C01775">
            <w:pPr>
              <w:widowControl/>
              <w:jc w:val="left"/>
              <w:rPr>
                <w:rFonts w:ascii="宋体" w:eastAsia="宋体" w:hAnsi="宋体" w:cs="宋体"/>
                <w:color w:val="000000"/>
                <w:kern w:val="0"/>
                <w:szCs w:val="21"/>
              </w:rPr>
            </w:pPr>
          </w:p>
        </w:tc>
      </w:tr>
      <w:tr w:rsidR="00C01775" w:rsidRPr="00377350" w:rsidTr="004B4667">
        <w:trPr>
          <w:trHeight w:val="395"/>
          <w:jc w:val="center"/>
        </w:trPr>
        <w:tc>
          <w:tcPr>
            <w:tcW w:w="720" w:type="dxa"/>
            <w:vAlign w:val="center"/>
          </w:tcPr>
          <w:p w:rsidR="00C01775" w:rsidRPr="005A00F8" w:rsidRDefault="00C01775">
            <w:pPr>
              <w:widowControl/>
              <w:rPr>
                <w:rFonts w:ascii="宋体" w:eastAsia="宋体" w:hAnsi="宋体" w:cs="宋体"/>
                <w:color w:val="000000"/>
                <w:kern w:val="0"/>
                <w:szCs w:val="21"/>
              </w:rPr>
            </w:pPr>
            <w:r w:rsidRPr="005A00F8">
              <w:rPr>
                <w:rFonts w:ascii="宋体" w:eastAsia="宋体" w:hAnsi="宋体" w:cs="宋体"/>
                <w:color w:val="000000"/>
                <w:kern w:val="0"/>
                <w:szCs w:val="21"/>
              </w:rPr>
              <w:t>3</w:t>
            </w:r>
          </w:p>
        </w:tc>
        <w:tc>
          <w:tcPr>
            <w:tcW w:w="2721" w:type="dxa"/>
            <w:vAlign w:val="center"/>
          </w:tcPr>
          <w:p w:rsidR="00C01775" w:rsidRPr="005A00F8" w:rsidRDefault="00C01775">
            <w:pPr>
              <w:widowControl/>
              <w:jc w:val="left"/>
              <w:rPr>
                <w:rFonts w:ascii="宋体" w:eastAsia="宋体" w:hAnsi="宋体" w:cs="宋体"/>
                <w:color w:val="000000"/>
                <w:kern w:val="0"/>
                <w:szCs w:val="21"/>
              </w:rPr>
            </w:pPr>
            <w:r w:rsidRPr="005A00F8">
              <w:rPr>
                <w:rFonts w:ascii="宋体" w:eastAsia="宋体" w:hAnsi="宋体" w:cs="宋体" w:hint="eastAsia"/>
                <w:color w:val="000000"/>
                <w:kern w:val="0"/>
                <w:szCs w:val="21"/>
              </w:rPr>
              <w:t>总通道数</w:t>
            </w:r>
          </w:p>
        </w:tc>
        <w:tc>
          <w:tcPr>
            <w:tcW w:w="3920" w:type="dxa"/>
            <w:vAlign w:val="center"/>
          </w:tcPr>
          <w:p w:rsidR="00C01775" w:rsidRPr="005A00F8" w:rsidRDefault="00C01775">
            <w:pPr>
              <w:pStyle w:val="Default"/>
              <w:rPr>
                <w:rFonts w:ascii="宋体" w:eastAsia="宋体" w:hAnsi="宋体" w:cs="宋体"/>
                <w:sz w:val="21"/>
                <w:szCs w:val="21"/>
              </w:rPr>
            </w:pPr>
            <w:r w:rsidRPr="005A00F8">
              <w:rPr>
                <w:rFonts w:ascii="宋体" w:eastAsia="宋体" w:hAnsi="宋体" w:cs="宋体"/>
                <w:sz w:val="21"/>
                <w:szCs w:val="21"/>
              </w:rPr>
              <w:t>8</w:t>
            </w:r>
          </w:p>
        </w:tc>
        <w:tc>
          <w:tcPr>
            <w:tcW w:w="1417" w:type="dxa"/>
            <w:vAlign w:val="center"/>
          </w:tcPr>
          <w:p w:rsidR="00C01775" w:rsidRPr="005A00F8" w:rsidRDefault="00C01775">
            <w:pPr>
              <w:pStyle w:val="Default"/>
              <w:rPr>
                <w:rFonts w:ascii="宋体" w:eastAsia="宋体" w:hAnsi="宋体" w:cs="宋体"/>
                <w:sz w:val="21"/>
                <w:szCs w:val="21"/>
              </w:rPr>
            </w:pPr>
          </w:p>
        </w:tc>
      </w:tr>
      <w:tr w:rsidR="00C01775" w:rsidRPr="00377350" w:rsidTr="004B4667">
        <w:trPr>
          <w:trHeight w:val="320"/>
          <w:jc w:val="center"/>
        </w:trPr>
        <w:tc>
          <w:tcPr>
            <w:tcW w:w="720" w:type="dxa"/>
            <w:vAlign w:val="center"/>
          </w:tcPr>
          <w:p w:rsidR="00C01775" w:rsidRDefault="00C01775">
            <w:pPr>
              <w:widowControl/>
              <w:rPr>
                <w:rFonts w:ascii="宋体" w:eastAsia="宋体" w:hAnsi="宋体" w:cs="宋体"/>
                <w:color w:val="000000"/>
                <w:kern w:val="0"/>
                <w:szCs w:val="21"/>
              </w:rPr>
            </w:pPr>
            <w:r>
              <w:rPr>
                <w:rFonts w:ascii="宋体" w:eastAsia="宋体" w:hAnsi="宋体" w:cs="宋体"/>
                <w:color w:val="000000"/>
                <w:kern w:val="0"/>
                <w:szCs w:val="21"/>
              </w:rPr>
              <w:t>4</w:t>
            </w:r>
          </w:p>
        </w:tc>
        <w:tc>
          <w:tcPr>
            <w:tcW w:w="2721" w:type="dxa"/>
            <w:vAlign w:val="center"/>
          </w:tcPr>
          <w:p w:rsidR="00C01775" w:rsidRDefault="00C01775">
            <w:pPr>
              <w:widowControl/>
              <w:jc w:val="left"/>
              <w:rPr>
                <w:rFonts w:ascii="宋体" w:eastAsia="宋体" w:hAnsi="宋体" w:cs="宋体"/>
                <w:kern w:val="0"/>
                <w:szCs w:val="21"/>
              </w:rPr>
            </w:pPr>
            <w:r>
              <w:rPr>
                <w:rFonts w:ascii="宋体" w:eastAsia="宋体" w:hAnsi="宋体" w:cs="宋体" w:hint="eastAsia"/>
                <w:kern w:val="0"/>
                <w:szCs w:val="21"/>
              </w:rPr>
              <w:t>功率精度</w:t>
            </w:r>
          </w:p>
        </w:tc>
        <w:tc>
          <w:tcPr>
            <w:tcW w:w="3920" w:type="dxa"/>
            <w:vAlign w:val="center"/>
          </w:tcPr>
          <w:p w:rsidR="00C01775" w:rsidRDefault="00C01775">
            <w:pPr>
              <w:pStyle w:val="Default"/>
              <w:rPr>
                <w:rFonts w:ascii="宋体" w:eastAsia="宋体" w:hAnsi="宋体" w:cs="宋体"/>
                <w:sz w:val="21"/>
                <w:szCs w:val="21"/>
              </w:rPr>
            </w:pPr>
            <w:r>
              <w:rPr>
                <w:rFonts w:ascii="宋体" w:eastAsia="宋体" w:hAnsi="宋体" w:cs="宋体" w:hint="eastAsia"/>
                <w:sz w:val="21"/>
                <w:szCs w:val="21"/>
              </w:rPr>
              <w:t>±</w:t>
            </w:r>
            <w:r w:rsidRPr="007643DD">
              <w:rPr>
                <w:rFonts w:ascii="宋体" w:eastAsia="宋体" w:hAnsi="宋体" w:cs="宋体"/>
                <w:sz w:val="21"/>
                <w:szCs w:val="21"/>
              </w:rPr>
              <w:t>0.2%</w:t>
            </w:r>
            <w:r>
              <w:rPr>
                <w:rFonts w:ascii="宋体" w:eastAsia="宋体" w:hAnsi="宋体" w:cs="宋体"/>
                <w:sz w:val="21"/>
                <w:szCs w:val="21"/>
              </w:rPr>
              <w:t>FS (full scale)</w:t>
            </w:r>
          </w:p>
        </w:tc>
        <w:tc>
          <w:tcPr>
            <w:tcW w:w="1417" w:type="dxa"/>
            <w:vAlign w:val="center"/>
          </w:tcPr>
          <w:p w:rsidR="00C01775" w:rsidRDefault="00C01775">
            <w:pPr>
              <w:pStyle w:val="Default"/>
              <w:rPr>
                <w:rFonts w:ascii="宋体" w:eastAsia="宋体" w:hAnsi="宋体" w:cs="宋体"/>
                <w:sz w:val="21"/>
                <w:szCs w:val="21"/>
              </w:rPr>
            </w:pPr>
          </w:p>
        </w:tc>
      </w:tr>
      <w:tr w:rsidR="00C01775" w:rsidRPr="00377350" w:rsidTr="004B4667">
        <w:trPr>
          <w:trHeight w:val="484"/>
          <w:jc w:val="center"/>
        </w:trPr>
        <w:tc>
          <w:tcPr>
            <w:tcW w:w="720" w:type="dxa"/>
            <w:vAlign w:val="center"/>
          </w:tcPr>
          <w:p w:rsidR="00C01775" w:rsidRDefault="00C01775" w:rsidP="00720367">
            <w:pPr>
              <w:widowControl/>
              <w:rPr>
                <w:rFonts w:ascii="宋体" w:eastAsia="宋体" w:hAnsi="宋体" w:cs="宋体"/>
                <w:kern w:val="0"/>
                <w:szCs w:val="21"/>
              </w:rPr>
            </w:pPr>
            <w:r>
              <w:rPr>
                <w:rFonts w:ascii="宋体" w:eastAsia="宋体" w:hAnsi="宋体" w:cs="宋体"/>
                <w:kern w:val="0"/>
                <w:szCs w:val="21"/>
              </w:rPr>
              <w:t>5</w:t>
            </w:r>
          </w:p>
        </w:tc>
        <w:tc>
          <w:tcPr>
            <w:tcW w:w="2721" w:type="dxa"/>
            <w:vAlign w:val="center"/>
          </w:tcPr>
          <w:p w:rsidR="00C01775" w:rsidRDefault="00C01775" w:rsidP="00720367">
            <w:pPr>
              <w:widowControl/>
              <w:jc w:val="left"/>
              <w:rPr>
                <w:rFonts w:ascii="宋体" w:eastAsia="宋体" w:hAnsi="宋体" w:cs="宋体"/>
                <w:kern w:val="0"/>
                <w:szCs w:val="21"/>
              </w:rPr>
            </w:pPr>
            <w:r>
              <w:rPr>
                <w:rFonts w:ascii="宋体" w:eastAsia="宋体" w:hAnsi="宋体" w:cs="宋体" w:hint="eastAsia"/>
                <w:kern w:val="0"/>
                <w:szCs w:val="21"/>
              </w:rPr>
              <w:t>电流精度</w:t>
            </w:r>
          </w:p>
        </w:tc>
        <w:tc>
          <w:tcPr>
            <w:tcW w:w="3920" w:type="dxa"/>
            <w:vAlign w:val="center"/>
          </w:tcPr>
          <w:p w:rsidR="00C01775" w:rsidRDefault="00C01775" w:rsidP="00720367">
            <w:pPr>
              <w:widowControl/>
              <w:jc w:val="left"/>
              <w:rPr>
                <w:rFonts w:ascii="宋体" w:eastAsia="宋体" w:hAnsi="宋体" w:cs="宋体"/>
                <w:szCs w:val="21"/>
              </w:rPr>
            </w:pPr>
            <w:r>
              <w:rPr>
                <w:rFonts w:ascii="宋体" w:eastAsia="宋体" w:hAnsi="宋体" w:cs="宋体" w:hint="eastAsia"/>
                <w:szCs w:val="21"/>
              </w:rPr>
              <w:t>±</w:t>
            </w:r>
            <w:r>
              <w:rPr>
                <w:rFonts w:ascii="宋体" w:eastAsia="宋体" w:hAnsi="宋体" w:cs="宋体"/>
                <w:kern w:val="0"/>
                <w:szCs w:val="21"/>
              </w:rPr>
              <w:t>0.1%FS</w:t>
            </w:r>
            <w:r>
              <w:rPr>
                <w:rFonts w:ascii="宋体" w:eastAsia="宋体" w:hAnsi="宋体" w:cs="宋体"/>
                <w:szCs w:val="21"/>
              </w:rPr>
              <w:t>(full scale)</w:t>
            </w:r>
          </w:p>
        </w:tc>
        <w:tc>
          <w:tcPr>
            <w:tcW w:w="1417" w:type="dxa"/>
            <w:vAlign w:val="center"/>
          </w:tcPr>
          <w:p w:rsidR="00C01775" w:rsidRDefault="00C01775" w:rsidP="00720367">
            <w:pPr>
              <w:widowControl/>
              <w:jc w:val="left"/>
              <w:rPr>
                <w:rFonts w:ascii="宋体" w:eastAsia="宋体" w:hAnsi="宋体" w:cs="宋体"/>
                <w:kern w:val="0"/>
                <w:szCs w:val="21"/>
              </w:rPr>
            </w:pPr>
          </w:p>
        </w:tc>
      </w:tr>
      <w:tr w:rsidR="00C01775" w:rsidRPr="00377350" w:rsidTr="004B4667">
        <w:trPr>
          <w:trHeight w:val="469"/>
          <w:jc w:val="center"/>
        </w:trPr>
        <w:tc>
          <w:tcPr>
            <w:tcW w:w="720" w:type="dxa"/>
            <w:vAlign w:val="center"/>
          </w:tcPr>
          <w:p w:rsidR="00C01775" w:rsidRDefault="00C01775" w:rsidP="00720367">
            <w:pPr>
              <w:widowControl/>
              <w:rPr>
                <w:rFonts w:ascii="宋体" w:eastAsia="宋体" w:hAnsi="宋体" w:cs="宋体"/>
                <w:color w:val="000000"/>
                <w:kern w:val="0"/>
                <w:szCs w:val="21"/>
              </w:rPr>
            </w:pPr>
            <w:r>
              <w:rPr>
                <w:rFonts w:ascii="宋体" w:eastAsia="宋体" w:hAnsi="宋体" w:cs="宋体"/>
                <w:color w:val="000000"/>
                <w:kern w:val="0"/>
                <w:szCs w:val="21"/>
              </w:rPr>
              <w:t>6</w:t>
            </w:r>
          </w:p>
        </w:tc>
        <w:tc>
          <w:tcPr>
            <w:tcW w:w="2721" w:type="dxa"/>
            <w:vAlign w:val="center"/>
          </w:tcPr>
          <w:p w:rsidR="00C01775" w:rsidRDefault="00C01775" w:rsidP="00720367">
            <w:pPr>
              <w:widowControl/>
              <w:jc w:val="left"/>
              <w:rPr>
                <w:rFonts w:ascii="宋体" w:eastAsia="宋体" w:hAnsi="宋体" w:cs="宋体"/>
                <w:kern w:val="0"/>
                <w:szCs w:val="21"/>
              </w:rPr>
            </w:pPr>
            <w:r>
              <w:rPr>
                <w:rFonts w:ascii="宋体" w:eastAsia="宋体" w:hAnsi="宋体" w:cs="宋体" w:hint="eastAsia"/>
                <w:kern w:val="0"/>
                <w:szCs w:val="21"/>
              </w:rPr>
              <w:t>电压精度</w:t>
            </w:r>
          </w:p>
        </w:tc>
        <w:tc>
          <w:tcPr>
            <w:tcW w:w="3920" w:type="dxa"/>
            <w:vAlign w:val="center"/>
          </w:tcPr>
          <w:p w:rsidR="00C01775" w:rsidRDefault="00C01775" w:rsidP="00720367">
            <w:pPr>
              <w:pStyle w:val="Default"/>
              <w:rPr>
                <w:rFonts w:ascii="宋体" w:eastAsia="宋体" w:hAnsi="宋体" w:cs="宋体"/>
                <w:sz w:val="21"/>
                <w:szCs w:val="21"/>
              </w:rPr>
            </w:pPr>
            <w:r w:rsidRPr="006D77D1">
              <w:rPr>
                <w:rFonts w:ascii="宋体" w:eastAsia="宋体" w:hAnsi="宋体" w:cs="宋体" w:hint="eastAsia"/>
                <w:sz w:val="21"/>
                <w:szCs w:val="21"/>
              </w:rPr>
              <w:t>±</w:t>
            </w:r>
            <w:r w:rsidRPr="006D77D1">
              <w:rPr>
                <w:rFonts w:ascii="宋体" w:eastAsia="宋体" w:hAnsi="宋体" w:cs="宋体"/>
                <w:sz w:val="21"/>
                <w:szCs w:val="21"/>
              </w:rPr>
              <w:t>0.1%FS(full scale)</w:t>
            </w:r>
          </w:p>
        </w:tc>
        <w:tc>
          <w:tcPr>
            <w:tcW w:w="1417" w:type="dxa"/>
            <w:vAlign w:val="center"/>
          </w:tcPr>
          <w:p w:rsidR="00C01775" w:rsidRDefault="00C01775" w:rsidP="00720367">
            <w:pPr>
              <w:widowControl/>
              <w:jc w:val="left"/>
              <w:rPr>
                <w:rFonts w:ascii="宋体" w:eastAsia="宋体" w:hAnsi="宋体" w:cs="宋体"/>
                <w:kern w:val="0"/>
                <w:szCs w:val="21"/>
              </w:rPr>
            </w:pPr>
          </w:p>
        </w:tc>
      </w:tr>
      <w:tr w:rsidR="00C01775" w:rsidRPr="00377350" w:rsidTr="004B4667">
        <w:trPr>
          <w:trHeight w:val="409"/>
          <w:jc w:val="center"/>
        </w:trPr>
        <w:tc>
          <w:tcPr>
            <w:tcW w:w="720" w:type="dxa"/>
            <w:vAlign w:val="center"/>
          </w:tcPr>
          <w:p w:rsidR="00C01775" w:rsidRDefault="00C01775">
            <w:pPr>
              <w:widowControl/>
              <w:rPr>
                <w:rFonts w:ascii="宋体" w:eastAsia="宋体" w:hAnsi="宋体" w:cs="宋体"/>
                <w:color w:val="000000"/>
                <w:kern w:val="0"/>
                <w:szCs w:val="21"/>
              </w:rPr>
            </w:pPr>
            <w:r>
              <w:rPr>
                <w:rFonts w:ascii="宋体" w:eastAsia="宋体" w:hAnsi="宋体" w:cs="宋体"/>
                <w:color w:val="000000"/>
                <w:kern w:val="0"/>
                <w:szCs w:val="21"/>
              </w:rPr>
              <w:t>7</w:t>
            </w:r>
          </w:p>
        </w:tc>
        <w:tc>
          <w:tcPr>
            <w:tcW w:w="2721" w:type="dxa"/>
            <w:vAlign w:val="center"/>
          </w:tcPr>
          <w:p w:rsidR="00C01775" w:rsidRDefault="00C01775">
            <w:pPr>
              <w:widowControl/>
              <w:jc w:val="left"/>
              <w:rPr>
                <w:rFonts w:ascii="宋体" w:eastAsia="宋体" w:hAnsi="宋体" w:cs="宋体"/>
                <w:kern w:val="0"/>
                <w:szCs w:val="21"/>
              </w:rPr>
            </w:pPr>
            <w:r>
              <w:rPr>
                <w:rFonts w:ascii="宋体" w:eastAsia="宋体" w:hAnsi="宋体" w:cs="宋体" w:hint="eastAsia"/>
                <w:color w:val="000000"/>
                <w:szCs w:val="21"/>
              </w:rPr>
              <w:t>电压电流分辨率</w:t>
            </w:r>
          </w:p>
        </w:tc>
        <w:tc>
          <w:tcPr>
            <w:tcW w:w="3920" w:type="dxa"/>
            <w:vAlign w:val="center"/>
          </w:tcPr>
          <w:p w:rsidR="00C01775" w:rsidRDefault="00C01775">
            <w:pPr>
              <w:autoSpaceDE w:val="0"/>
              <w:autoSpaceDN w:val="0"/>
              <w:spacing w:line="264" w:lineRule="exact"/>
              <w:jc w:val="left"/>
              <w:rPr>
                <w:rFonts w:ascii="宋体" w:eastAsia="宋体" w:hAnsi="宋体" w:cs="宋体"/>
                <w:kern w:val="0"/>
                <w:szCs w:val="21"/>
              </w:rPr>
            </w:pPr>
            <w:r>
              <w:rPr>
                <w:rFonts w:ascii="宋体" w:eastAsia="宋体" w:hAnsi="宋体" w:cs="宋体" w:hint="eastAsia"/>
                <w:color w:val="000000"/>
                <w:szCs w:val="21"/>
              </w:rPr>
              <w:t>电压：</w:t>
            </w:r>
            <w:r>
              <w:rPr>
                <w:rFonts w:ascii="宋体" w:eastAsia="宋体" w:hAnsi="宋体" w:cs="宋体"/>
                <w:color w:val="000000"/>
                <w:szCs w:val="21"/>
              </w:rPr>
              <w:t>1mV</w:t>
            </w:r>
            <w:r>
              <w:rPr>
                <w:rFonts w:ascii="宋体" w:eastAsia="宋体" w:hAnsi="宋体" w:cs="宋体" w:hint="eastAsia"/>
                <w:color w:val="000000"/>
                <w:szCs w:val="21"/>
              </w:rPr>
              <w:t>、电流：</w:t>
            </w:r>
            <w:r>
              <w:rPr>
                <w:rFonts w:ascii="宋体" w:eastAsia="宋体" w:hAnsi="宋体" w:cs="宋体"/>
                <w:color w:val="000000"/>
                <w:szCs w:val="21"/>
              </w:rPr>
              <w:t>1mA</w:t>
            </w:r>
          </w:p>
        </w:tc>
        <w:tc>
          <w:tcPr>
            <w:tcW w:w="1417" w:type="dxa"/>
            <w:vAlign w:val="center"/>
          </w:tcPr>
          <w:p w:rsidR="00C01775" w:rsidRDefault="00C01775">
            <w:pPr>
              <w:widowControl/>
              <w:jc w:val="left"/>
              <w:rPr>
                <w:rFonts w:ascii="宋体" w:eastAsia="宋体" w:hAnsi="宋体" w:cs="宋体"/>
                <w:kern w:val="0"/>
                <w:szCs w:val="21"/>
              </w:rPr>
            </w:pPr>
          </w:p>
        </w:tc>
      </w:tr>
      <w:tr w:rsidR="00C01775" w:rsidRPr="00377350" w:rsidTr="004B4667">
        <w:trPr>
          <w:trHeight w:val="409"/>
          <w:jc w:val="center"/>
        </w:trPr>
        <w:tc>
          <w:tcPr>
            <w:tcW w:w="720" w:type="dxa"/>
            <w:vAlign w:val="center"/>
          </w:tcPr>
          <w:p w:rsidR="00C01775" w:rsidRDefault="00C01775">
            <w:pPr>
              <w:widowControl/>
              <w:rPr>
                <w:rFonts w:ascii="宋体" w:eastAsia="宋体" w:hAnsi="宋体" w:cs="宋体"/>
                <w:color w:val="000000"/>
                <w:kern w:val="0"/>
                <w:szCs w:val="21"/>
              </w:rPr>
            </w:pPr>
            <w:r>
              <w:rPr>
                <w:rFonts w:ascii="宋体" w:eastAsia="宋体" w:hAnsi="宋体" w:cs="宋体"/>
                <w:color w:val="000000"/>
                <w:kern w:val="0"/>
                <w:szCs w:val="21"/>
              </w:rPr>
              <w:t>8</w:t>
            </w:r>
          </w:p>
        </w:tc>
        <w:tc>
          <w:tcPr>
            <w:tcW w:w="2721" w:type="dxa"/>
            <w:vAlign w:val="center"/>
          </w:tcPr>
          <w:p w:rsidR="00C01775" w:rsidRDefault="00C01775">
            <w:pPr>
              <w:widowControl/>
              <w:jc w:val="left"/>
              <w:rPr>
                <w:rFonts w:ascii="宋体" w:eastAsia="宋体" w:hAnsi="宋体" w:cs="宋体"/>
                <w:kern w:val="0"/>
                <w:szCs w:val="21"/>
              </w:rPr>
            </w:pPr>
            <w:r>
              <w:rPr>
                <w:rFonts w:ascii="宋体" w:eastAsia="宋体" w:hAnsi="宋体" w:cs="宋体" w:hint="eastAsia"/>
                <w:kern w:val="0"/>
                <w:szCs w:val="21"/>
              </w:rPr>
              <w:t>功率分辨率</w:t>
            </w:r>
          </w:p>
        </w:tc>
        <w:tc>
          <w:tcPr>
            <w:tcW w:w="3920" w:type="dxa"/>
            <w:vAlign w:val="center"/>
          </w:tcPr>
          <w:p w:rsidR="00C01775" w:rsidRDefault="00C01775">
            <w:pPr>
              <w:widowControl/>
              <w:jc w:val="left"/>
              <w:rPr>
                <w:rFonts w:ascii="宋体" w:eastAsia="宋体" w:hAnsi="宋体" w:cs="宋体"/>
                <w:kern w:val="0"/>
                <w:szCs w:val="21"/>
              </w:rPr>
            </w:pPr>
            <w:r>
              <w:rPr>
                <w:rFonts w:ascii="宋体" w:eastAsia="宋体" w:hAnsi="宋体" w:cs="宋体"/>
                <w:kern w:val="0"/>
                <w:szCs w:val="21"/>
              </w:rPr>
              <w:t>1W</w:t>
            </w:r>
          </w:p>
        </w:tc>
        <w:tc>
          <w:tcPr>
            <w:tcW w:w="1417" w:type="dxa"/>
            <w:vAlign w:val="center"/>
          </w:tcPr>
          <w:p w:rsidR="00C01775" w:rsidRDefault="00C01775">
            <w:pPr>
              <w:widowControl/>
              <w:jc w:val="left"/>
              <w:rPr>
                <w:rFonts w:ascii="宋体" w:eastAsia="宋体" w:hAnsi="宋体" w:cs="宋体"/>
                <w:kern w:val="0"/>
                <w:szCs w:val="21"/>
              </w:rPr>
            </w:pPr>
          </w:p>
        </w:tc>
      </w:tr>
      <w:tr w:rsidR="00C01775" w:rsidRPr="00377350" w:rsidTr="004B4667">
        <w:trPr>
          <w:trHeight w:val="339"/>
          <w:jc w:val="center"/>
        </w:trPr>
        <w:tc>
          <w:tcPr>
            <w:tcW w:w="720" w:type="dxa"/>
            <w:vAlign w:val="center"/>
          </w:tcPr>
          <w:p w:rsidR="00C01775" w:rsidRDefault="00C01775">
            <w:pPr>
              <w:widowControl/>
              <w:rPr>
                <w:rFonts w:ascii="宋体" w:eastAsia="宋体" w:hAnsi="宋体" w:cs="宋体"/>
                <w:color w:val="000000"/>
                <w:kern w:val="0"/>
                <w:szCs w:val="21"/>
              </w:rPr>
            </w:pPr>
            <w:r>
              <w:rPr>
                <w:rFonts w:ascii="宋体" w:eastAsia="宋体" w:hAnsi="宋体" w:cs="宋体"/>
                <w:color w:val="000000"/>
                <w:kern w:val="0"/>
                <w:szCs w:val="21"/>
              </w:rPr>
              <w:t>9</w:t>
            </w:r>
          </w:p>
        </w:tc>
        <w:tc>
          <w:tcPr>
            <w:tcW w:w="2721" w:type="dxa"/>
            <w:vAlign w:val="center"/>
          </w:tcPr>
          <w:p w:rsidR="00C01775" w:rsidRDefault="00C01775">
            <w:pPr>
              <w:widowControl/>
              <w:jc w:val="left"/>
              <w:rPr>
                <w:rFonts w:ascii="宋体" w:eastAsia="宋体" w:hAnsi="宋体" w:cs="宋体"/>
                <w:kern w:val="0"/>
                <w:szCs w:val="21"/>
              </w:rPr>
            </w:pPr>
            <w:r>
              <w:rPr>
                <w:rFonts w:ascii="宋体" w:eastAsia="宋体" w:hAnsi="宋体" w:cs="宋体" w:hint="eastAsia"/>
                <w:kern w:val="0"/>
                <w:szCs w:val="21"/>
              </w:rPr>
              <w:t>电流上升及下降时间</w:t>
            </w:r>
          </w:p>
        </w:tc>
        <w:tc>
          <w:tcPr>
            <w:tcW w:w="3920" w:type="dxa"/>
            <w:vAlign w:val="center"/>
          </w:tcPr>
          <w:p w:rsidR="00C01775" w:rsidRDefault="00C01775">
            <w:pPr>
              <w:widowControl/>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kern w:val="0"/>
                <w:szCs w:val="21"/>
              </w:rPr>
              <w:t>10ms</w:t>
            </w:r>
          </w:p>
        </w:tc>
        <w:tc>
          <w:tcPr>
            <w:tcW w:w="1417" w:type="dxa"/>
            <w:vAlign w:val="center"/>
          </w:tcPr>
          <w:p w:rsidR="00C01775" w:rsidRDefault="00C01775">
            <w:pPr>
              <w:widowControl/>
              <w:jc w:val="left"/>
              <w:rPr>
                <w:rFonts w:ascii="宋体" w:eastAsia="宋体" w:hAnsi="宋体" w:cs="宋体"/>
                <w:kern w:val="0"/>
                <w:szCs w:val="21"/>
              </w:rPr>
            </w:pPr>
          </w:p>
        </w:tc>
      </w:tr>
      <w:tr w:rsidR="00C01775" w:rsidRPr="00377350" w:rsidTr="004B4667">
        <w:trPr>
          <w:trHeight w:val="461"/>
          <w:jc w:val="center"/>
        </w:trPr>
        <w:tc>
          <w:tcPr>
            <w:tcW w:w="720" w:type="dxa"/>
            <w:vAlign w:val="center"/>
          </w:tcPr>
          <w:p w:rsidR="00C01775" w:rsidRDefault="00C01775">
            <w:pPr>
              <w:widowControl/>
              <w:rPr>
                <w:rFonts w:ascii="宋体" w:eastAsia="宋体" w:hAnsi="宋体" w:cs="宋体"/>
                <w:kern w:val="0"/>
                <w:szCs w:val="21"/>
              </w:rPr>
            </w:pPr>
            <w:r>
              <w:rPr>
                <w:rFonts w:ascii="宋体" w:eastAsia="宋体" w:hAnsi="宋体" w:cs="宋体"/>
                <w:kern w:val="0"/>
                <w:szCs w:val="21"/>
              </w:rPr>
              <w:t>10</w:t>
            </w:r>
          </w:p>
        </w:tc>
        <w:tc>
          <w:tcPr>
            <w:tcW w:w="2721" w:type="dxa"/>
            <w:vAlign w:val="center"/>
          </w:tcPr>
          <w:p w:rsidR="00C01775" w:rsidRDefault="00C01775">
            <w:pPr>
              <w:widowControl/>
              <w:jc w:val="left"/>
              <w:rPr>
                <w:rFonts w:ascii="宋体" w:eastAsia="宋体" w:hAnsi="宋体" w:cs="宋体"/>
                <w:kern w:val="0"/>
                <w:szCs w:val="21"/>
              </w:rPr>
            </w:pPr>
            <w:r>
              <w:rPr>
                <w:rFonts w:ascii="宋体" w:eastAsia="宋体" w:hAnsi="宋体" w:cs="宋体" w:hint="eastAsia"/>
                <w:kern w:val="0"/>
                <w:szCs w:val="21"/>
              </w:rPr>
              <w:t>充放电转换时间</w:t>
            </w:r>
          </w:p>
        </w:tc>
        <w:tc>
          <w:tcPr>
            <w:tcW w:w="3920" w:type="dxa"/>
            <w:vAlign w:val="center"/>
          </w:tcPr>
          <w:p w:rsidR="00C01775" w:rsidRDefault="00C01775">
            <w:pPr>
              <w:widowControl/>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kern w:val="0"/>
                <w:szCs w:val="21"/>
              </w:rPr>
              <w:t>20ms</w:t>
            </w:r>
          </w:p>
        </w:tc>
        <w:tc>
          <w:tcPr>
            <w:tcW w:w="1417" w:type="dxa"/>
            <w:vAlign w:val="center"/>
          </w:tcPr>
          <w:p w:rsidR="00C01775" w:rsidRDefault="00C01775">
            <w:pPr>
              <w:widowControl/>
              <w:jc w:val="left"/>
              <w:rPr>
                <w:rFonts w:ascii="宋体" w:eastAsia="宋体" w:hAnsi="宋体" w:cs="宋体"/>
                <w:kern w:val="0"/>
                <w:szCs w:val="21"/>
              </w:rPr>
            </w:pPr>
          </w:p>
        </w:tc>
      </w:tr>
      <w:tr w:rsidR="00C01775" w:rsidRPr="00377350" w:rsidTr="004B4667">
        <w:trPr>
          <w:trHeight w:val="461"/>
          <w:jc w:val="center"/>
        </w:trPr>
        <w:tc>
          <w:tcPr>
            <w:tcW w:w="720" w:type="dxa"/>
            <w:vAlign w:val="center"/>
          </w:tcPr>
          <w:p w:rsidR="00C01775" w:rsidRDefault="00C01775">
            <w:pPr>
              <w:widowControl/>
              <w:rPr>
                <w:rFonts w:ascii="宋体" w:eastAsia="宋体" w:hAnsi="宋体" w:cs="宋体"/>
                <w:kern w:val="0"/>
                <w:szCs w:val="21"/>
              </w:rPr>
            </w:pPr>
            <w:r>
              <w:rPr>
                <w:rFonts w:ascii="宋体" w:eastAsia="宋体" w:hAnsi="宋体" w:cs="宋体"/>
                <w:kern w:val="0"/>
                <w:szCs w:val="21"/>
              </w:rPr>
              <w:t>11</w:t>
            </w:r>
          </w:p>
        </w:tc>
        <w:tc>
          <w:tcPr>
            <w:tcW w:w="2721" w:type="dxa"/>
            <w:vAlign w:val="center"/>
          </w:tcPr>
          <w:p w:rsidR="00C01775" w:rsidRDefault="00C01775">
            <w:pPr>
              <w:widowControl/>
              <w:jc w:val="left"/>
              <w:rPr>
                <w:rFonts w:ascii="宋体" w:eastAsia="宋体" w:hAnsi="宋体" w:cs="宋体"/>
                <w:kern w:val="0"/>
                <w:szCs w:val="21"/>
              </w:rPr>
            </w:pPr>
            <w:r>
              <w:rPr>
                <w:rFonts w:ascii="宋体" w:eastAsia="宋体" w:hAnsi="宋体" w:cs="宋体" w:hint="eastAsia"/>
                <w:kern w:val="0"/>
                <w:szCs w:val="21"/>
              </w:rPr>
              <w:t>温度采集</w:t>
            </w:r>
          </w:p>
        </w:tc>
        <w:tc>
          <w:tcPr>
            <w:tcW w:w="3920" w:type="dxa"/>
            <w:vAlign w:val="center"/>
          </w:tcPr>
          <w:p w:rsidR="00C01775" w:rsidRDefault="00C01775">
            <w:pPr>
              <w:widowControl/>
              <w:jc w:val="left"/>
              <w:rPr>
                <w:rFonts w:ascii="宋体" w:eastAsia="宋体" w:hAnsi="宋体" w:cs="宋体"/>
                <w:kern w:val="0"/>
                <w:szCs w:val="21"/>
              </w:rPr>
            </w:pPr>
            <w:r>
              <w:rPr>
                <w:rFonts w:ascii="宋体" w:eastAsia="宋体" w:hAnsi="宋体" w:cs="宋体"/>
                <w:kern w:val="0"/>
                <w:szCs w:val="21"/>
              </w:rPr>
              <w:t>2</w:t>
            </w:r>
            <w:r>
              <w:rPr>
                <w:rFonts w:ascii="宋体" w:eastAsia="宋体" w:hAnsi="宋体" w:cs="宋体" w:hint="eastAsia"/>
                <w:kern w:val="0"/>
                <w:szCs w:val="21"/>
              </w:rPr>
              <w:t>点</w:t>
            </w:r>
            <w:r>
              <w:rPr>
                <w:rFonts w:ascii="宋体" w:eastAsia="宋体" w:hAnsi="宋体" w:cs="宋体"/>
                <w:kern w:val="0"/>
                <w:szCs w:val="21"/>
              </w:rPr>
              <w:t>/</w:t>
            </w:r>
            <w:r>
              <w:rPr>
                <w:rFonts w:ascii="宋体" w:eastAsia="宋体" w:hAnsi="宋体" w:cs="宋体" w:hint="eastAsia"/>
                <w:kern w:val="0"/>
                <w:szCs w:val="21"/>
              </w:rPr>
              <w:t>通道</w:t>
            </w:r>
            <w:r w:rsidR="00CC446D">
              <w:rPr>
                <w:rFonts w:ascii="宋体" w:eastAsia="宋体" w:hAnsi="宋体" w:cs="宋体" w:hint="eastAsia"/>
                <w:kern w:val="0"/>
                <w:szCs w:val="21"/>
              </w:rPr>
              <w:t>，</w:t>
            </w:r>
            <w:r w:rsidR="00CC446D">
              <w:rPr>
                <w:rFonts w:ascii="宋体" w:eastAsia="宋体" w:hAnsi="宋体" w:cs="宋体" w:hint="eastAsia"/>
                <w:color w:val="FF0000"/>
                <w:kern w:val="0"/>
                <w:szCs w:val="21"/>
              </w:rPr>
              <w:t>精度不低于±1℃</w:t>
            </w:r>
            <w:bookmarkStart w:id="0" w:name="_GoBack"/>
            <w:bookmarkEnd w:id="0"/>
          </w:p>
        </w:tc>
        <w:tc>
          <w:tcPr>
            <w:tcW w:w="1417" w:type="dxa"/>
            <w:vAlign w:val="center"/>
          </w:tcPr>
          <w:p w:rsidR="00C01775" w:rsidRDefault="00C01775">
            <w:pPr>
              <w:widowControl/>
              <w:jc w:val="left"/>
              <w:rPr>
                <w:rFonts w:ascii="宋体" w:eastAsia="宋体" w:hAnsi="宋体" w:cs="宋体"/>
                <w:kern w:val="0"/>
                <w:szCs w:val="21"/>
              </w:rPr>
            </w:pPr>
          </w:p>
        </w:tc>
      </w:tr>
    </w:tbl>
    <w:p w:rsidR="00C01775" w:rsidRDefault="00C01775">
      <w:pPr>
        <w:rPr>
          <w:sz w:val="28"/>
          <w:szCs w:val="28"/>
        </w:rPr>
      </w:pPr>
      <w:r>
        <w:rPr>
          <w:sz w:val="28"/>
          <w:szCs w:val="28"/>
        </w:rPr>
        <w:t>3.2</w:t>
      </w:r>
      <w:r>
        <w:rPr>
          <w:rFonts w:hint="eastAsia"/>
          <w:sz w:val="28"/>
          <w:szCs w:val="28"/>
        </w:rPr>
        <w:t>功能和性能要求</w:t>
      </w:r>
    </w:p>
    <w:p w:rsidR="00C01775" w:rsidRDefault="00C01775">
      <w:pPr>
        <w:rPr>
          <w:sz w:val="28"/>
          <w:szCs w:val="28"/>
        </w:rPr>
      </w:pPr>
      <w:smartTag w:uri="urn:schemas-microsoft-com:office:smarttags" w:element="chsdate">
        <w:smartTagPr>
          <w:attr w:name="Year" w:val="1899"/>
          <w:attr w:name="Month" w:val="12"/>
          <w:attr w:name="Day" w:val="30"/>
          <w:attr w:name="IsLunarDate" w:val="False"/>
          <w:attr w:name="IsROCDate" w:val="False"/>
        </w:smartTagPr>
        <w:r>
          <w:rPr>
            <w:sz w:val="28"/>
            <w:szCs w:val="28"/>
          </w:rPr>
          <w:t>3.2.1</w:t>
        </w:r>
      </w:smartTag>
      <w:r>
        <w:rPr>
          <w:sz w:val="28"/>
          <w:szCs w:val="28"/>
        </w:rPr>
        <w:t xml:space="preserve"> </w:t>
      </w:r>
      <w:r>
        <w:rPr>
          <w:rFonts w:hint="eastAsia"/>
          <w:sz w:val="28"/>
          <w:szCs w:val="28"/>
        </w:rPr>
        <w:t>通用功能和性能要求</w:t>
      </w:r>
    </w:p>
    <w:tbl>
      <w:tblPr>
        <w:tblW w:w="87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18"/>
        <w:gridCol w:w="2147"/>
        <w:gridCol w:w="6147"/>
      </w:tblGrid>
      <w:tr w:rsidR="00C01775" w:rsidRPr="00377350" w:rsidTr="00DB14C4">
        <w:trPr>
          <w:trHeight w:val="350"/>
          <w:jc w:val="center"/>
        </w:trPr>
        <w:tc>
          <w:tcPr>
            <w:tcW w:w="2565" w:type="dxa"/>
            <w:gridSpan w:val="2"/>
            <w:tcBorders>
              <w:right w:val="single" w:sz="4" w:space="0" w:color="auto"/>
            </w:tcBorders>
            <w:vAlign w:val="center"/>
          </w:tcPr>
          <w:p w:rsidR="00C01775" w:rsidRPr="00D05DB7" w:rsidRDefault="00C01775" w:rsidP="00D05DB7">
            <w:pPr>
              <w:autoSpaceDE w:val="0"/>
              <w:autoSpaceDN w:val="0"/>
              <w:adjustRightInd w:val="0"/>
              <w:spacing w:line="264" w:lineRule="auto"/>
              <w:jc w:val="left"/>
              <w:rPr>
                <w:rFonts w:ascii="宋体" w:eastAsia="宋体" w:hAnsi="宋体"/>
                <w:kern w:val="0"/>
                <w:szCs w:val="21"/>
              </w:rPr>
            </w:pPr>
            <w:r w:rsidRPr="00D05DB7">
              <w:rPr>
                <w:rFonts w:ascii="宋体" w:eastAsia="宋体" w:hAnsi="宋体" w:hint="eastAsia"/>
                <w:kern w:val="0"/>
                <w:szCs w:val="21"/>
              </w:rPr>
              <w:t>通道控制模式</w:t>
            </w:r>
          </w:p>
        </w:tc>
        <w:tc>
          <w:tcPr>
            <w:tcW w:w="6147" w:type="dxa"/>
            <w:tcBorders>
              <w:left w:val="single" w:sz="4" w:space="0" w:color="auto"/>
            </w:tcBorders>
            <w:vAlign w:val="center"/>
          </w:tcPr>
          <w:p w:rsidR="00C01775" w:rsidRPr="00D05DB7" w:rsidRDefault="00C01775" w:rsidP="00D05DB7">
            <w:pPr>
              <w:autoSpaceDE w:val="0"/>
              <w:autoSpaceDN w:val="0"/>
              <w:adjustRightInd w:val="0"/>
              <w:spacing w:line="264" w:lineRule="auto"/>
              <w:jc w:val="left"/>
              <w:rPr>
                <w:rFonts w:ascii="宋体" w:eastAsia="宋体" w:hAnsi="宋体"/>
                <w:kern w:val="0"/>
                <w:szCs w:val="21"/>
              </w:rPr>
            </w:pPr>
            <w:r w:rsidRPr="00D05DB7">
              <w:rPr>
                <w:rFonts w:ascii="宋体" w:eastAsia="宋体" w:hAnsi="宋体" w:hint="eastAsia"/>
                <w:kern w:val="0"/>
                <w:szCs w:val="21"/>
              </w:rPr>
              <w:t>每通道独立控制，支持通道间任意并联</w:t>
            </w:r>
          </w:p>
        </w:tc>
      </w:tr>
      <w:tr w:rsidR="00C01775" w:rsidRPr="00377350" w:rsidTr="00DB14C4">
        <w:trPr>
          <w:trHeight w:val="350"/>
          <w:jc w:val="center"/>
        </w:trPr>
        <w:tc>
          <w:tcPr>
            <w:tcW w:w="2565" w:type="dxa"/>
            <w:gridSpan w:val="2"/>
            <w:tcBorders>
              <w:right w:val="single" w:sz="4" w:space="0" w:color="auto"/>
            </w:tcBorders>
            <w:vAlign w:val="center"/>
          </w:tcPr>
          <w:p w:rsidR="00C01775" w:rsidRPr="00D05DB7" w:rsidRDefault="00C01775" w:rsidP="00D05DB7">
            <w:pPr>
              <w:autoSpaceDE w:val="0"/>
              <w:autoSpaceDN w:val="0"/>
              <w:adjustRightInd w:val="0"/>
              <w:spacing w:line="264" w:lineRule="auto"/>
              <w:jc w:val="left"/>
              <w:rPr>
                <w:rFonts w:ascii="宋体" w:eastAsia="宋体" w:hAnsi="宋体"/>
                <w:kern w:val="0"/>
                <w:szCs w:val="21"/>
              </w:rPr>
            </w:pPr>
            <w:r w:rsidRPr="00D05DB7">
              <w:rPr>
                <w:rFonts w:ascii="宋体" w:eastAsia="宋体" w:hAnsi="宋体" w:hint="eastAsia"/>
                <w:kern w:val="0"/>
                <w:szCs w:val="21"/>
              </w:rPr>
              <w:t>电流电压采集方式</w:t>
            </w:r>
          </w:p>
        </w:tc>
        <w:tc>
          <w:tcPr>
            <w:tcW w:w="6147" w:type="dxa"/>
            <w:tcBorders>
              <w:left w:val="single" w:sz="4" w:space="0" w:color="auto"/>
            </w:tcBorders>
            <w:vAlign w:val="center"/>
          </w:tcPr>
          <w:p w:rsidR="00C01775" w:rsidRPr="00D05DB7" w:rsidRDefault="00C01775" w:rsidP="00D05DB7">
            <w:pPr>
              <w:autoSpaceDE w:val="0"/>
              <w:autoSpaceDN w:val="0"/>
              <w:adjustRightInd w:val="0"/>
              <w:spacing w:line="264" w:lineRule="auto"/>
              <w:jc w:val="left"/>
              <w:rPr>
                <w:rFonts w:ascii="宋体" w:eastAsia="宋体" w:hAnsi="宋体"/>
                <w:kern w:val="0"/>
                <w:szCs w:val="21"/>
              </w:rPr>
            </w:pPr>
            <w:r w:rsidRPr="00D05DB7">
              <w:rPr>
                <w:rFonts w:ascii="宋体" w:eastAsia="宋体" w:hAnsi="宋体" w:hint="eastAsia"/>
                <w:kern w:val="0"/>
                <w:szCs w:val="21"/>
              </w:rPr>
              <w:t>四线制采集</w:t>
            </w:r>
          </w:p>
        </w:tc>
      </w:tr>
      <w:tr w:rsidR="00C01775" w:rsidRPr="00377350" w:rsidTr="00DB14C4">
        <w:trPr>
          <w:trHeight w:val="350"/>
          <w:jc w:val="center"/>
        </w:trPr>
        <w:tc>
          <w:tcPr>
            <w:tcW w:w="2565" w:type="dxa"/>
            <w:gridSpan w:val="2"/>
            <w:tcBorders>
              <w:right w:val="single" w:sz="4" w:space="0" w:color="auto"/>
            </w:tcBorders>
            <w:vAlign w:val="center"/>
          </w:tcPr>
          <w:p w:rsidR="00C01775" w:rsidRPr="00D05DB7" w:rsidRDefault="00C01775" w:rsidP="00D05DB7">
            <w:pPr>
              <w:autoSpaceDE w:val="0"/>
              <w:autoSpaceDN w:val="0"/>
              <w:adjustRightInd w:val="0"/>
              <w:spacing w:line="264" w:lineRule="auto"/>
              <w:jc w:val="left"/>
              <w:rPr>
                <w:rFonts w:ascii="宋体" w:eastAsia="宋体" w:hAnsi="宋体"/>
                <w:kern w:val="0"/>
                <w:szCs w:val="21"/>
              </w:rPr>
            </w:pPr>
            <w:r w:rsidRPr="00D05DB7">
              <w:rPr>
                <w:rFonts w:ascii="宋体" w:eastAsia="宋体" w:hAnsi="宋体" w:hint="eastAsia"/>
                <w:kern w:val="0"/>
                <w:szCs w:val="21"/>
              </w:rPr>
              <w:t>放电方式</w:t>
            </w:r>
          </w:p>
        </w:tc>
        <w:tc>
          <w:tcPr>
            <w:tcW w:w="6147" w:type="dxa"/>
            <w:tcBorders>
              <w:left w:val="single" w:sz="4" w:space="0" w:color="auto"/>
            </w:tcBorders>
            <w:vAlign w:val="center"/>
          </w:tcPr>
          <w:p w:rsidR="00C01775" w:rsidRPr="00D05DB7" w:rsidRDefault="00C01775" w:rsidP="00D05DB7">
            <w:pPr>
              <w:autoSpaceDE w:val="0"/>
              <w:autoSpaceDN w:val="0"/>
              <w:adjustRightInd w:val="0"/>
              <w:spacing w:line="264" w:lineRule="auto"/>
              <w:jc w:val="left"/>
              <w:rPr>
                <w:rFonts w:ascii="宋体" w:eastAsia="宋体" w:hAnsi="宋体"/>
                <w:kern w:val="0"/>
                <w:szCs w:val="21"/>
              </w:rPr>
            </w:pPr>
            <w:r w:rsidRPr="00D05DB7">
              <w:rPr>
                <w:rFonts w:ascii="宋体" w:eastAsia="宋体" w:hAnsi="宋体" w:hint="eastAsia"/>
                <w:kern w:val="0"/>
                <w:szCs w:val="21"/>
              </w:rPr>
              <w:t>能量回馈型</w:t>
            </w:r>
          </w:p>
        </w:tc>
      </w:tr>
      <w:tr w:rsidR="00C01775" w:rsidRPr="00377350" w:rsidTr="00DB14C4">
        <w:trPr>
          <w:trHeight w:val="146"/>
          <w:jc w:val="center"/>
        </w:trPr>
        <w:tc>
          <w:tcPr>
            <w:tcW w:w="418" w:type="dxa"/>
            <w:vMerge w:val="restart"/>
            <w:vAlign w:val="center"/>
          </w:tcPr>
          <w:p w:rsidR="00C01775" w:rsidRPr="00D05DB7" w:rsidRDefault="00C01775" w:rsidP="00D05DB7">
            <w:pPr>
              <w:autoSpaceDE w:val="0"/>
              <w:autoSpaceDN w:val="0"/>
              <w:adjustRightInd w:val="0"/>
              <w:spacing w:line="264" w:lineRule="auto"/>
              <w:jc w:val="left"/>
              <w:rPr>
                <w:rFonts w:ascii="Times New Roman" w:eastAsia="宋体" w:hAnsi="Times New Roman"/>
                <w:b/>
                <w:kern w:val="0"/>
                <w:szCs w:val="21"/>
              </w:rPr>
            </w:pPr>
            <w:r w:rsidRPr="00D05DB7">
              <w:rPr>
                <w:rFonts w:ascii="Times New Roman" w:eastAsia="宋体" w:hAnsi="Times New Roman" w:hint="eastAsia"/>
                <w:b/>
                <w:kern w:val="0"/>
                <w:szCs w:val="21"/>
              </w:rPr>
              <w:t>工作模式</w:t>
            </w:r>
          </w:p>
        </w:tc>
        <w:tc>
          <w:tcPr>
            <w:tcW w:w="2147" w:type="dxa"/>
            <w:vAlign w:val="center"/>
          </w:tcPr>
          <w:p w:rsidR="00C01775" w:rsidRPr="00D05DB7" w:rsidRDefault="00C01775" w:rsidP="00D05DB7">
            <w:pPr>
              <w:rPr>
                <w:rFonts w:ascii="Times New Roman" w:eastAsia="宋体" w:hAnsi="Times New Roman"/>
                <w:szCs w:val="21"/>
              </w:rPr>
            </w:pPr>
            <w:r w:rsidRPr="00D05DB7">
              <w:rPr>
                <w:rFonts w:ascii="Times New Roman" w:eastAsia="宋体" w:hAnsi="Times New Roman" w:hint="eastAsia"/>
                <w:szCs w:val="21"/>
              </w:rPr>
              <w:t>恒流充电</w:t>
            </w:r>
          </w:p>
        </w:tc>
        <w:tc>
          <w:tcPr>
            <w:tcW w:w="6147" w:type="dxa"/>
          </w:tcPr>
          <w:p w:rsidR="00C01775" w:rsidRPr="00D05DB7" w:rsidRDefault="00C01775" w:rsidP="00D05DB7">
            <w:pPr>
              <w:rPr>
                <w:rFonts w:ascii="Times New Roman" w:eastAsia="宋体" w:hAnsi="Times New Roman"/>
                <w:szCs w:val="21"/>
              </w:rPr>
            </w:pPr>
            <w:r w:rsidRPr="00D05DB7">
              <w:rPr>
                <w:rFonts w:ascii="Times New Roman" w:eastAsia="宋体" w:hAnsi="Times New Roman" w:hint="eastAsia"/>
                <w:szCs w:val="21"/>
              </w:rPr>
              <w:t>电压截止、时间截止、容量截止、温度截止、能量截止、功率限制、</w:t>
            </w:r>
            <w:r w:rsidRPr="00D05DB7">
              <w:rPr>
                <w:rFonts w:ascii="Times New Roman" w:eastAsia="宋体" w:hAnsi="Times New Roman"/>
                <w:szCs w:val="21"/>
              </w:rPr>
              <w:t>SOC</w:t>
            </w:r>
            <w:r w:rsidRPr="00D05DB7">
              <w:rPr>
                <w:rFonts w:ascii="Times New Roman" w:eastAsia="宋体" w:hAnsi="Times New Roman" w:hint="eastAsia"/>
                <w:szCs w:val="21"/>
              </w:rPr>
              <w:t>限制、容量百分比限制，能量百分比限制、</w:t>
            </w:r>
            <w:r w:rsidRPr="00D05DB7">
              <w:rPr>
                <w:rFonts w:ascii="Times New Roman" w:eastAsia="宋体" w:hAnsi="Times New Roman" w:hint="eastAsia"/>
              </w:rPr>
              <w:t>负斜率截止</w:t>
            </w:r>
          </w:p>
        </w:tc>
      </w:tr>
      <w:tr w:rsidR="00C01775" w:rsidRPr="00377350" w:rsidTr="00DB14C4">
        <w:trPr>
          <w:trHeight w:val="146"/>
          <w:jc w:val="center"/>
        </w:trPr>
        <w:tc>
          <w:tcPr>
            <w:tcW w:w="418" w:type="dxa"/>
            <w:vMerge/>
            <w:vAlign w:val="center"/>
          </w:tcPr>
          <w:p w:rsidR="00C01775" w:rsidRPr="00D05DB7" w:rsidRDefault="00C01775" w:rsidP="00D05DB7">
            <w:pPr>
              <w:autoSpaceDE w:val="0"/>
              <w:autoSpaceDN w:val="0"/>
              <w:adjustRightInd w:val="0"/>
              <w:spacing w:line="264" w:lineRule="auto"/>
              <w:jc w:val="left"/>
              <w:rPr>
                <w:rFonts w:ascii="Times New Roman" w:eastAsia="宋体" w:hAnsi="Times New Roman"/>
                <w:kern w:val="0"/>
                <w:szCs w:val="21"/>
              </w:rPr>
            </w:pPr>
          </w:p>
        </w:tc>
        <w:tc>
          <w:tcPr>
            <w:tcW w:w="2147" w:type="dxa"/>
            <w:vAlign w:val="center"/>
          </w:tcPr>
          <w:p w:rsidR="00C01775" w:rsidRPr="00D05DB7" w:rsidRDefault="00C01775" w:rsidP="00D05DB7">
            <w:pPr>
              <w:rPr>
                <w:rFonts w:ascii="Times New Roman" w:eastAsia="宋体" w:hAnsi="Times New Roman"/>
                <w:szCs w:val="21"/>
              </w:rPr>
            </w:pPr>
            <w:r w:rsidRPr="00D05DB7">
              <w:rPr>
                <w:rFonts w:ascii="Times New Roman" w:eastAsia="宋体" w:hAnsi="Times New Roman" w:hint="eastAsia"/>
                <w:szCs w:val="21"/>
              </w:rPr>
              <w:t>恒压充电</w:t>
            </w:r>
          </w:p>
        </w:tc>
        <w:tc>
          <w:tcPr>
            <w:tcW w:w="6147" w:type="dxa"/>
          </w:tcPr>
          <w:p w:rsidR="00C01775" w:rsidRPr="00D05DB7" w:rsidRDefault="00C01775" w:rsidP="00D05DB7">
            <w:pPr>
              <w:rPr>
                <w:rFonts w:ascii="Times New Roman" w:eastAsia="宋体" w:hAnsi="Times New Roman"/>
                <w:szCs w:val="21"/>
              </w:rPr>
            </w:pPr>
            <w:r w:rsidRPr="00D05DB7">
              <w:rPr>
                <w:rFonts w:ascii="Times New Roman" w:eastAsia="宋体" w:hAnsi="Times New Roman" w:hint="eastAsia"/>
                <w:szCs w:val="21"/>
              </w:rPr>
              <w:t>电流截止、时间截止、容量截止、温度截止、能量截止、</w:t>
            </w:r>
            <w:r w:rsidRPr="00D05DB7">
              <w:rPr>
                <w:rFonts w:ascii="Times New Roman" w:eastAsia="宋体" w:hAnsi="Times New Roman"/>
                <w:szCs w:val="21"/>
              </w:rPr>
              <w:t>SOC</w:t>
            </w:r>
            <w:r w:rsidRPr="00D05DB7">
              <w:rPr>
                <w:rFonts w:ascii="Times New Roman" w:eastAsia="宋体" w:hAnsi="Times New Roman" w:hint="eastAsia"/>
                <w:szCs w:val="21"/>
              </w:rPr>
              <w:t>限制</w:t>
            </w:r>
          </w:p>
        </w:tc>
      </w:tr>
      <w:tr w:rsidR="00C01775" w:rsidRPr="00377350" w:rsidTr="00DB14C4">
        <w:trPr>
          <w:trHeight w:val="146"/>
          <w:jc w:val="center"/>
        </w:trPr>
        <w:tc>
          <w:tcPr>
            <w:tcW w:w="418" w:type="dxa"/>
            <w:vMerge/>
            <w:vAlign w:val="center"/>
          </w:tcPr>
          <w:p w:rsidR="00C01775" w:rsidRPr="00D05DB7" w:rsidRDefault="00C01775" w:rsidP="00D05DB7">
            <w:pPr>
              <w:autoSpaceDE w:val="0"/>
              <w:autoSpaceDN w:val="0"/>
              <w:adjustRightInd w:val="0"/>
              <w:spacing w:line="264" w:lineRule="auto"/>
              <w:jc w:val="left"/>
              <w:rPr>
                <w:rFonts w:ascii="Times New Roman" w:eastAsia="宋体" w:hAnsi="Times New Roman"/>
                <w:kern w:val="0"/>
                <w:szCs w:val="21"/>
              </w:rPr>
            </w:pPr>
          </w:p>
        </w:tc>
        <w:tc>
          <w:tcPr>
            <w:tcW w:w="2147" w:type="dxa"/>
            <w:vAlign w:val="center"/>
          </w:tcPr>
          <w:p w:rsidR="00C01775" w:rsidRPr="00D05DB7" w:rsidRDefault="00C01775" w:rsidP="00D05DB7">
            <w:pPr>
              <w:rPr>
                <w:rFonts w:ascii="Times New Roman" w:eastAsia="宋体" w:hAnsi="Times New Roman"/>
                <w:szCs w:val="21"/>
              </w:rPr>
            </w:pPr>
            <w:r w:rsidRPr="00D05DB7">
              <w:rPr>
                <w:rFonts w:ascii="Times New Roman" w:eastAsia="宋体" w:hAnsi="Times New Roman" w:hint="eastAsia"/>
                <w:szCs w:val="21"/>
              </w:rPr>
              <w:t>恒功率充电</w:t>
            </w:r>
          </w:p>
        </w:tc>
        <w:tc>
          <w:tcPr>
            <w:tcW w:w="6147" w:type="dxa"/>
          </w:tcPr>
          <w:p w:rsidR="00C01775" w:rsidRPr="00D05DB7" w:rsidRDefault="00C01775" w:rsidP="00D05DB7">
            <w:pPr>
              <w:rPr>
                <w:rFonts w:ascii="Times New Roman" w:eastAsia="宋体" w:hAnsi="Times New Roman"/>
                <w:szCs w:val="21"/>
              </w:rPr>
            </w:pPr>
            <w:r w:rsidRPr="00D05DB7">
              <w:rPr>
                <w:rFonts w:ascii="Times New Roman" w:eastAsia="宋体" w:hAnsi="Times New Roman" w:hint="eastAsia"/>
                <w:szCs w:val="21"/>
              </w:rPr>
              <w:t>电压截止、电流截止、时间截止、容量截止、温度截止、能量截止、功率限制、</w:t>
            </w:r>
            <w:r w:rsidRPr="00D05DB7">
              <w:rPr>
                <w:rFonts w:ascii="Times New Roman" w:eastAsia="宋体" w:hAnsi="Times New Roman"/>
                <w:szCs w:val="21"/>
              </w:rPr>
              <w:t>SOC</w:t>
            </w:r>
            <w:r w:rsidRPr="00D05DB7">
              <w:rPr>
                <w:rFonts w:ascii="Times New Roman" w:eastAsia="宋体" w:hAnsi="Times New Roman" w:hint="eastAsia"/>
                <w:szCs w:val="21"/>
              </w:rPr>
              <w:t>限制、容量百分比限制，能量百分比限制</w:t>
            </w:r>
          </w:p>
        </w:tc>
      </w:tr>
      <w:tr w:rsidR="00C01775" w:rsidRPr="00377350" w:rsidTr="00DB14C4">
        <w:trPr>
          <w:trHeight w:val="146"/>
          <w:jc w:val="center"/>
        </w:trPr>
        <w:tc>
          <w:tcPr>
            <w:tcW w:w="418" w:type="dxa"/>
            <w:vMerge/>
            <w:vAlign w:val="center"/>
          </w:tcPr>
          <w:p w:rsidR="00C01775" w:rsidRPr="00D05DB7" w:rsidRDefault="00C01775" w:rsidP="00D05DB7">
            <w:pPr>
              <w:autoSpaceDE w:val="0"/>
              <w:autoSpaceDN w:val="0"/>
              <w:adjustRightInd w:val="0"/>
              <w:spacing w:line="264" w:lineRule="auto"/>
              <w:jc w:val="left"/>
              <w:rPr>
                <w:rFonts w:ascii="Times New Roman" w:eastAsia="宋体" w:hAnsi="Times New Roman"/>
                <w:kern w:val="0"/>
                <w:szCs w:val="21"/>
              </w:rPr>
            </w:pPr>
          </w:p>
        </w:tc>
        <w:tc>
          <w:tcPr>
            <w:tcW w:w="2147" w:type="dxa"/>
            <w:vAlign w:val="center"/>
          </w:tcPr>
          <w:p w:rsidR="00C01775" w:rsidRPr="00D05DB7" w:rsidRDefault="00C01775" w:rsidP="00D05DB7">
            <w:pPr>
              <w:rPr>
                <w:rFonts w:ascii="Times New Roman" w:eastAsia="宋体" w:hAnsi="Times New Roman"/>
                <w:szCs w:val="21"/>
              </w:rPr>
            </w:pPr>
            <w:r w:rsidRPr="00D05DB7">
              <w:rPr>
                <w:rFonts w:ascii="Times New Roman" w:eastAsia="宋体" w:hAnsi="Times New Roman" w:hint="eastAsia"/>
                <w:szCs w:val="21"/>
              </w:rPr>
              <w:t>恒阻充电</w:t>
            </w:r>
          </w:p>
        </w:tc>
        <w:tc>
          <w:tcPr>
            <w:tcW w:w="6147" w:type="dxa"/>
          </w:tcPr>
          <w:p w:rsidR="00C01775" w:rsidRPr="00D05DB7" w:rsidRDefault="00C01775" w:rsidP="00D05DB7">
            <w:pPr>
              <w:rPr>
                <w:rFonts w:ascii="Times New Roman" w:eastAsia="宋体" w:hAnsi="Times New Roman"/>
                <w:szCs w:val="21"/>
              </w:rPr>
            </w:pPr>
            <w:r w:rsidRPr="00D05DB7">
              <w:rPr>
                <w:rFonts w:ascii="Times New Roman" w:eastAsia="宋体" w:hAnsi="Times New Roman" w:hint="eastAsia"/>
                <w:szCs w:val="21"/>
              </w:rPr>
              <w:t>电压截止、电流截止、时间截止、容量截止、温度截止</w:t>
            </w:r>
          </w:p>
        </w:tc>
      </w:tr>
      <w:tr w:rsidR="00C01775" w:rsidRPr="00377350" w:rsidTr="00DB14C4">
        <w:trPr>
          <w:trHeight w:val="146"/>
          <w:jc w:val="center"/>
        </w:trPr>
        <w:tc>
          <w:tcPr>
            <w:tcW w:w="418" w:type="dxa"/>
            <w:vMerge/>
            <w:vAlign w:val="center"/>
          </w:tcPr>
          <w:p w:rsidR="00C01775" w:rsidRPr="00D05DB7" w:rsidRDefault="00C01775" w:rsidP="00D05DB7">
            <w:pPr>
              <w:autoSpaceDE w:val="0"/>
              <w:autoSpaceDN w:val="0"/>
              <w:adjustRightInd w:val="0"/>
              <w:spacing w:line="264" w:lineRule="auto"/>
              <w:jc w:val="left"/>
              <w:rPr>
                <w:rFonts w:ascii="Times New Roman" w:eastAsia="宋体" w:hAnsi="Times New Roman"/>
                <w:kern w:val="0"/>
                <w:szCs w:val="21"/>
              </w:rPr>
            </w:pPr>
          </w:p>
        </w:tc>
        <w:tc>
          <w:tcPr>
            <w:tcW w:w="2147" w:type="dxa"/>
            <w:vAlign w:val="center"/>
          </w:tcPr>
          <w:p w:rsidR="00C01775" w:rsidRPr="00D05DB7" w:rsidRDefault="00C01775" w:rsidP="00D05DB7">
            <w:pPr>
              <w:rPr>
                <w:rFonts w:ascii="宋体" w:eastAsia="宋体" w:hAnsi="宋体"/>
                <w:szCs w:val="21"/>
              </w:rPr>
            </w:pPr>
            <w:r w:rsidRPr="00D05DB7">
              <w:rPr>
                <w:rFonts w:ascii="宋体" w:eastAsia="宋体" w:hAnsi="宋体" w:hint="eastAsia"/>
                <w:szCs w:val="21"/>
              </w:rPr>
              <w:t>斜坡电流充电</w:t>
            </w:r>
          </w:p>
        </w:tc>
        <w:tc>
          <w:tcPr>
            <w:tcW w:w="6147" w:type="dxa"/>
          </w:tcPr>
          <w:p w:rsidR="00C01775" w:rsidRPr="00D05DB7" w:rsidRDefault="00C01775" w:rsidP="00D05DB7">
            <w:pPr>
              <w:rPr>
                <w:rFonts w:ascii="宋体" w:eastAsia="宋体" w:hAnsi="宋体"/>
                <w:szCs w:val="21"/>
              </w:rPr>
            </w:pPr>
            <w:r w:rsidRPr="00D05DB7">
              <w:rPr>
                <w:rFonts w:ascii="宋体" w:eastAsia="宋体" w:hAnsi="宋体" w:hint="eastAsia"/>
                <w:szCs w:val="21"/>
              </w:rPr>
              <w:t>斜坡终止值、步骤时间</w:t>
            </w:r>
          </w:p>
        </w:tc>
      </w:tr>
      <w:tr w:rsidR="00C01775" w:rsidRPr="00377350" w:rsidTr="00DB14C4">
        <w:trPr>
          <w:trHeight w:val="146"/>
          <w:jc w:val="center"/>
        </w:trPr>
        <w:tc>
          <w:tcPr>
            <w:tcW w:w="418" w:type="dxa"/>
            <w:vMerge/>
            <w:vAlign w:val="center"/>
          </w:tcPr>
          <w:p w:rsidR="00C01775" w:rsidRPr="00D05DB7" w:rsidRDefault="00C01775" w:rsidP="00D05DB7">
            <w:pPr>
              <w:autoSpaceDE w:val="0"/>
              <w:autoSpaceDN w:val="0"/>
              <w:adjustRightInd w:val="0"/>
              <w:spacing w:line="264" w:lineRule="auto"/>
              <w:jc w:val="left"/>
              <w:rPr>
                <w:rFonts w:ascii="Times New Roman" w:eastAsia="宋体" w:hAnsi="Times New Roman"/>
                <w:kern w:val="0"/>
                <w:szCs w:val="21"/>
              </w:rPr>
            </w:pPr>
          </w:p>
        </w:tc>
        <w:tc>
          <w:tcPr>
            <w:tcW w:w="2147" w:type="dxa"/>
            <w:vAlign w:val="center"/>
          </w:tcPr>
          <w:p w:rsidR="00C01775" w:rsidRPr="00D05DB7" w:rsidRDefault="00C01775" w:rsidP="00D05DB7">
            <w:pPr>
              <w:rPr>
                <w:rFonts w:ascii="宋体" w:eastAsia="宋体" w:hAnsi="宋体"/>
                <w:szCs w:val="21"/>
              </w:rPr>
            </w:pPr>
            <w:r w:rsidRPr="00D05DB7">
              <w:rPr>
                <w:rFonts w:ascii="宋体" w:eastAsia="宋体" w:hAnsi="宋体" w:hint="eastAsia"/>
                <w:szCs w:val="21"/>
              </w:rPr>
              <w:t>斜坡功率充电</w:t>
            </w:r>
          </w:p>
        </w:tc>
        <w:tc>
          <w:tcPr>
            <w:tcW w:w="6147" w:type="dxa"/>
          </w:tcPr>
          <w:p w:rsidR="00C01775" w:rsidRPr="00D05DB7" w:rsidRDefault="00C01775" w:rsidP="00D05DB7">
            <w:pPr>
              <w:rPr>
                <w:rFonts w:ascii="宋体" w:eastAsia="宋体" w:hAnsi="宋体"/>
                <w:szCs w:val="21"/>
              </w:rPr>
            </w:pPr>
            <w:r w:rsidRPr="00D05DB7">
              <w:rPr>
                <w:rFonts w:ascii="宋体" w:eastAsia="宋体" w:hAnsi="宋体" w:hint="eastAsia"/>
                <w:szCs w:val="21"/>
              </w:rPr>
              <w:t>斜坡终止值、步骤时间</w:t>
            </w:r>
          </w:p>
        </w:tc>
      </w:tr>
      <w:tr w:rsidR="00C01775" w:rsidRPr="00377350" w:rsidTr="00DB14C4">
        <w:trPr>
          <w:trHeight w:val="146"/>
          <w:jc w:val="center"/>
        </w:trPr>
        <w:tc>
          <w:tcPr>
            <w:tcW w:w="418" w:type="dxa"/>
            <w:vMerge/>
            <w:vAlign w:val="center"/>
          </w:tcPr>
          <w:p w:rsidR="00C01775" w:rsidRPr="00D05DB7" w:rsidRDefault="00C01775" w:rsidP="00D05DB7">
            <w:pPr>
              <w:autoSpaceDE w:val="0"/>
              <w:autoSpaceDN w:val="0"/>
              <w:adjustRightInd w:val="0"/>
              <w:spacing w:line="264" w:lineRule="auto"/>
              <w:jc w:val="left"/>
              <w:rPr>
                <w:rFonts w:ascii="Times New Roman" w:eastAsia="宋体" w:hAnsi="Times New Roman"/>
                <w:kern w:val="0"/>
                <w:szCs w:val="21"/>
              </w:rPr>
            </w:pPr>
          </w:p>
        </w:tc>
        <w:tc>
          <w:tcPr>
            <w:tcW w:w="2147" w:type="dxa"/>
            <w:vAlign w:val="center"/>
          </w:tcPr>
          <w:p w:rsidR="00C01775" w:rsidRPr="00D05DB7" w:rsidRDefault="00C01775" w:rsidP="00D05DB7">
            <w:pPr>
              <w:rPr>
                <w:rFonts w:ascii="宋体" w:eastAsia="宋体" w:hAnsi="宋体"/>
                <w:szCs w:val="21"/>
              </w:rPr>
            </w:pPr>
            <w:r w:rsidRPr="00D05DB7">
              <w:rPr>
                <w:rFonts w:ascii="宋体" w:eastAsia="宋体" w:hAnsi="宋体" w:hint="eastAsia"/>
                <w:szCs w:val="21"/>
              </w:rPr>
              <w:t>恒流恒压充电</w:t>
            </w:r>
          </w:p>
        </w:tc>
        <w:tc>
          <w:tcPr>
            <w:tcW w:w="6147" w:type="dxa"/>
          </w:tcPr>
          <w:p w:rsidR="00C01775" w:rsidRPr="00D05DB7" w:rsidRDefault="00C01775" w:rsidP="00D05DB7">
            <w:pPr>
              <w:rPr>
                <w:rFonts w:ascii="宋体" w:eastAsia="宋体" w:hAnsi="宋体"/>
                <w:szCs w:val="21"/>
              </w:rPr>
            </w:pPr>
            <w:r w:rsidRPr="00D05DB7">
              <w:rPr>
                <w:rFonts w:ascii="Times New Roman" w:eastAsia="宋体" w:hAnsi="Times New Roman" w:hint="eastAsia"/>
                <w:szCs w:val="21"/>
              </w:rPr>
              <w:t>电流截止、时间截止、容量截止、温度截止、能量截止、</w:t>
            </w:r>
            <w:r w:rsidRPr="00D05DB7">
              <w:rPr>
                <w:rFonts w:ascii="Times New Roman" w:eastAsia="宋体" w:hAnsi="Times New Roman"/>
                <w:szCs w:val="21"/>
              </w:rPr>
              <w:t>SOC</w:t>
            </w:r>
            <w:r w:rsidRPr="00D05DB7">
              <w:rPr>
                <w:rFonts w:ascii="Times New Roman" w:eastAsia="宋体" w:hAnsi="Times New Roman" w:hint="eastAsia"/>
                <w:szCs w:val="21"/>
              </w:rPr>
              <w:t>限制</w:t>
            </w:r>
          </w:p>
        </w:tc>
      </w:tr>
      <w:tr w:rsidR="00C01775" w:rsidRPr="00377350" w:rsidTr="00DB14C4">
        <w:trPr>
          <w:trHeight w:val="146"/>
          <w:jc w:val="center"/>
        </w:trPr>
        <w:tc>
          <w:tcPr>
            <w:tcW w:w="418" w:type="dxa"/>
            <w:vMerge/>
            <w:vAlign w:val="center"/>
          </w:tcPr>
          <w:p w:rsidR="00C01775" w:rsidRPr="00D05DB7" w:rsidRDefault="00C01775" w:rsidP="00D05DB7">
            <w:pPr>
              <w:autoSpaceDE w:val="0"/>
              <w:autoSpaceDN w:val="0"/>
              <w:adjustRightInd w:val="0"/>
              <w:spacing w:line="264" w:lineRule="auto"/>
              <w:jc w:val="left"/>
              <w:rPr>
                <w:rFonts w:ascii="Times New Roman" w:eastAsia="宋体" w:hAnsi="Times New Roman"/>
                <w:kern w:val="0"/>
                <w:szCs w:val="21"/>
              </w:rPr>
            </w:pPr>
          </w:p>
        </w:tc>
        <w:tc>
          <w:tcPr>
            <w:tcW w:w="2147" w:type="dxa"/>
            <w:vAlign w:val="center"/>
          </w:tcPr>
          <w:p w:rsidR="00C01775" w:rsidRPr="00D05DB7" w:rsidRDefault="00C01775" w:rsidP="00D05DB7">
            <w:pPr>
              <w:rPr>
                <w:rFonts w:ascii="宋体" w:eastAsia="宋体" w:hAnsi="宋体"/>
                <w:szCs w:val="21"/>
              </w:rPr>
            </w:pPr>
            <w:r w:rsidRPr="00D05DB7">
              <w:rPr>
                <w:rFonts w:ascii="宋体" w:eastAsia="宋体" w:hAnsi="宋体" w:hint="eastAsia"/>
                <w:szCs w:val="21"/>
              </w:rPr>
              <w:t>倍率充电</w:t>
            </w:r>
          </w:p>
        </w:tc>
        <w:tc>
          <w:tcPr>
            <w:tcW w:w="6147" w:type="dxa"/>
          </w:tcPr>
          <w:p w:rsidR="00C01775" w:rsidRPr="00D05DB7" w:rsidRDefault="00C01775" w:rsidP="00D05DB7">
            <w:pPr>
              <w:rPr>
                <w:rFonts w:ascii="宋体" w:eastAsia="宋体" w:hAnsi="宋体"/>
                <w:szCs w:val="21"/>
              </w:rPr>
            </w:pPr>
            <w:r w:rsidRPr="00D05DB7">
              <w:rPr>
                <w:rFonts w:ascii="Times New Roman" w:eastAsia="宋体" w:hAnsi="Times New Roman" w:hint="eastAsia"/>
                <w:szCs w:val="21"/>
              </w:rPr>
              <w:t>电压截止、时间截止、容量截止、温度截止、能量截止、功率限制、</w:t>
            </w:r>
            <w:r w:rsidRPr="00D05DB7">
              <w:rPr>
                <w:rFonts w:ascii="Times New Roman" w:eastAsia="宋体" w:hAnsi="Times New Roman"/>
                <w:szCs w:val="21"/>
              </w:rPr>
              <w:t>SOC</w:t>
            </w:r>
            <w:r w:rsidRPr="00D05DB7">
              <w:rPr>
                <w:rFonts w:ascii="Times New Roman" w:eastAsia="宋体" w:hAnsi="Times New Roman" w:hint="eastAsia"/>
                <w:szCs w:val="21"/>
              </w:rPr>
              <w:t>限制、容量百分比限制，能量百分比限制</w:t>
            </w:r>
          </w:p>
        </w:tc>
      </w:tr>
      <w:tr w:rsidR="00C01775" w:rsidRPr="00377350" w:rsidTr="00DB14C4">
        <w:trPr>
          <w:trHeight w:val="146"/>
          <w:jc w:val="center"/>
        </w:trPr>
        <w:tc>
          <w:tcPr>
            <w:tcW w:w="418" w:type="dxa"/>
            <w:vMerge/>
            <w:vAlign w:val="center"/>
          </w:tcPr>
          <w:p w:rsidR="00C01775" w:rsidRPr="00D05DB7" w:rsidRDefault="00C01775" w:rsidP="00D05DB7">
            <w:pPr>
              <w:autoSpaceDE w:val="0"/>
              <w:autoSpaceDN w:val="0"/>
              <w:adjustRightInd w:val="0"/>
              <w:spacing w:line="264" w:lineRule="auto"/>
              <w:jc w:val="left"/>
              <w:rPr>
                <w:rFonts w:ascii="Times New Roman" w:eastAsia="宋体" w:hAnsi="Times New Roman"/>
                <w:kern w:val="0"/>
                <w:szCs w:val="21"/>
              </w:rPr>
            </w:pPr>
          </w:p>
        </w:tc>
        <w:tc>
          <w:tcPr>
            <w:tcW w:w="2147" w:type="dxa"/>
            <w:vAlign w:val="center"/>
          </w:tcPr>
          <w:p w:rsidR="00C01775" w:rsidRPr="00D05DB7" w:rsidRDefault="00C01775" w:rsidP="00D05DB7">
            <w:pPr>
              <w:rPr>
                <w:rFonts w:ascii="Times New Roman" w:eastAsia="宋体" w:hAnsi="Times New Roman"/>
                <w:szCs w:val="21"/>
              </w:rPr>
            </w:pPr>
            <w:r w:rsidRPr="00D05DB7">
              <w:rPr>
                <w:rFonts w:ascii="Times New Roman" w:eastAsia="宋体" w:hAnsi="Times New Roman" w:hint="eastAsia"/>
                <w:szCs w:val="21"/>
              </w:rPr>
              <w:t>搁</w:t>
            </w:r>
            <w:r w:rsidRPr="00D05DB7">
              <w:rPr>
                <w:rFonts w:ascii="Times New Roman" w:eastAsia="宋体" w:hAnsi="Times New Roman"/>
                <w:szCs w:val="21"/>
              </w:rPr>
              <w:t xml:space="preserve">    </w:t>
            </w:r>
            <w:r w:rsidRPr="00D05DB7">
              <w:rPr>
                <w:rFonts w:ascii="Times New Roman" w:eastAsia="宋体" w:hAnsi="Times New Roman" w:hint="eastAsia"/>
                <w:szCs w:val="21"/>
              </w:rPr>
              <w:t>置</w:t>
            </w:r>
          </w:p>
        </w:tc>
        <w:tc>
          <w:tcPr>
            <w:tcW w:w="6147" w:type="dxa"/>
          </w:tcPr>
          <w:p w:rsidR="00C01775" w:rsidRPr="00D05DB7" w:rsidRDefault="00C01775" w:rsidP="00D05DB7">
            <w:pPr>
              <w:rPr>
                <w:rFonts w:ascii="Times New Roman" w:eastAsia="宋体" w:hAnsi="Times New Roman"/>
                <w:szCs w:val="21"/>
              </w:rPr>
            </w:pPr>
            <w:r w:rsidRPr="00D05DB7">
              <w:rPr>
                <w:rFonts w:ascii="Times New Roman" w:eastAsia="宋体" w:hAnsi="Times New Roman" w:hint="eastAsia"/>
                <w:szCs w:val="21"/>
              </w:rPr>
              <w:t>时间截止、电压截止</w:t>
            </w:r>
          </w:p>
        </w:tc>
      </w:tr>
      <w:tr w:rsidR="00C01775" w:rsidRPr="00377350" w:rsidTr="00DB14C4">
        <w:trPr>
          <w:trHeight w:val="146"/>
          <w:jc w:val="center"/>
        </w:trPr>
        <w:tc>
          <w:tcPr>
            <w:tcW w:w="418" w:type="dxa"/>
            <w:vMerge/>
            <w:vAlign w:val="center"/>
          </w:tcPr>
          <w:p w:rsidR="00C01775" w:rsidRPr="00D05DB7" w:rsidRDefault="00C01775" w:rsidP="00D05DB7">
            <w:pPr>
              <w:autoSpaceDE w:val="0"/>
              <w:autoSpaceDN w:val="0"/>
              <w:adjustRightInd w:val="0"/>
              <w:spacing w:line="264" w:lineRule="auto"/>
              <w:jc w:val="left"/>
              <w:rPr>
                <w:rFonts w:ascii="Times New Roman" w:eastAsia="宋体" w:hAnsi="Times New Roman"/>
                <w:kern w:val="0"/>
                <w:szCs w:val="21"/>
              </w:rPr>
            </w:pPr>
          </w:p>
        </w:tc>
        <w:tc>
          <w:tcPr>
            <w:tcW w:w="2147" w:type="dxa"/>
            <w:vAlign w:val="center"/>
          </w:tcPr>
          <w:p w:rsidR="00C01775" w:rsidRPr="00D05DB7" w:rsidRDefault="00C01775" w:rsidP="00D05DB7">
            <w:pPr>
              <w:rPr>
                <w:rFonts w:ascii="Times New Roman" w:eastAsia="宋体" w:hAnsi="Times New Roman"/>
                <w:szCs w:val="21"/>
              </w:rPr>
            </w:pPr>
            <w:r w:rsidRPr="00D05DB7">
              <w:rPr>
                <w:rFonts w:ascii="Times New Roman" w:eastAsia="宋体" w:hAnsi="Times New Roman" w:hint="eastAsia"/>
                <w:szCs w:val="21"/>
              </w:rPr>
              <w:t>恒流放电</w:t>
            </w:r>
          </w:p>
        </w:tc>
        <w:tc>
          <w:tcPr>
            <w:tcW w:w="6147" w:type="dxa"/>
          </w:tcPr>
          <w:p w:rsidR="00C01775" w:rsidRPr="00D05DB7" w:rsidRDefault="00C01775" w:rsidP="00D05DB7">
            <w:pPr>
              <w:rPr>
                <w:rFonts w:ascii="Times New Roman" w:eastAsia="宋体" w:hAnsi="Times New Roman"/>
                <w:szCs w:val="21"/>
              </w:rPr>
            </w:pPr>
            <w:r w:rsidRPr="00D05DB7">
              <w:rPr>
                <w:rFonts w:ascii="Times New Roman" w:eastAsia="宋体" w:hAnsi="Times New Roman" w:hint="eastAsia"/>
                <w:szCs w:val="21"/>
              </w:rPr>
              <w:t>电压截止、时间截止、容量截止、温度截止、能量截止、功率限制、</w:t>
            </w:r>
            <w:r w:rsidRPr="00D05DB7">
              <w:rPr>
                <w:rFonts w:ascii="Times New Roman" w:eastAsia="宋体" w:hAnsi="Times New Roman"/>
                <w:szCs w:val="21"/>
              </w:rPr>
              <w:t>SOC</w:t>
            </w:r>
            <w:r w:rsidRPr="00D05DB7">
              <w:rPr>
                <w:rFonts w:ascii="Times New Roman" w:eastAsia="宋体" w:hAnsi="Times New Roman" w:hint="eastAsia"/>
                <w:szCs w:val="21"/>
              </w:rPr>
              <w:t>限制、容量百分比限制，能量百分比限制、</w:t>
            </w:r>
            <w:r w:rsidRPr="00D05DB7">
              <w:rPr>
                <w:rFonts w:ascii="Times New Roman" w:eastAsia="宋体" w:hAnsi="Times New Roman" w:hint="eastAsia"/>
              </w:rPr>
              <w:t>负斜率截止</w:t>
            </w:r>
          </w:p>
        </w:tc>
      </w:tr>
      <w:tr w:rsidR="00C01775" w:rsidRPr="00377350" w:rsidTr="00DB14C4">
        <w:trPr>
          <w:trHeight w:val="146"/>
          <w:jc w:val="center"/>
        </w:trPr>
        <w:tc>
          <w:tcPr>
            <w:tcW w:w="418" w:type="dxa"/>
            <w:vMerge/>
            <w:vAlign w:val="center"/>
          </w:tcPr>
          <w:p w:rsidR="00C01775" w:rsidRPr="00D05DB7" w:rsidRDefault="00C01775" w:rsidP="00D05DB7">
            <w:pPr>
              <w:autoSpaceDE w:val="0"/>
              <w:autoSpaceDN w:val="0"/>
              <w:adjustRightInd w:val="0"/>
              <w:spacing w:line="264" w:lineRule="auto"/>
              <w:jc w:val="left"/>
              <w:rPr>
                <w:rFonts w:ascii="Times New Roman" w:eastAsia="宋体" w:hAnsi="Times New Roman"/>
                <w:kern w:val="0"/>
                <w:szCs w:val="21"/>
              </w:rPr>
            </w:pPr>
          </w:p>
        </w:tc>
        <w:tc>
          <w:tcPr>
            <w:tcW w:w="2147" w:type="dxa"/>
            <w:vAlign w:val="center"/>
          </w:tcPr>
          <w:p w:rsidR="00C01775" w:rsidRPr="00D05DB7" w:rsidRDefault="00C01775" w:rsidP="00D05DB7">
            <w:pPr>
              <w:rPr>
                <w:rFonts w:ascii="Times New Roman" w:eastAsia="宋体" w:hAnsi="Times New Roman"/>
                <w:szCs w:val="21"/>
              </w:rPr>
            </w:pPr>
            <w:r w:rsidRPr="00D05DB7">
              <w:rPr>
                <w:rFonts w:ascii="Times New Roman" w:eastAsia="宋体" w:hAnsi="Times New Roman" w:hint="eastAsia"/>
                <w:szCs w:val="21"/>
              </w:rPr>
              <w:t>恒压放电</w:t>
            </w:r>
          </w:p>
        </w:tc>
        <w:tc>
          <w:tcPr>
            <w:tcW w:w="6147" w:type="dxa"/>
          </w:tcPr>
          <w:p w:rsidR="00C01775" w:rsidRPr="00D05DB7" w:rsidRDefault="00C01775" w:rsidP="00D05DB7">
            <w:pPr>
              <w:rPr>
                <w:rFonts w:ascii="Times New Roman" w:eastAsia="宋体" w:hAnsi="Times New Roman"/>
                <w:szCs w:val="21"/>
              </w:rPr>
            </w:pPr>
            <w:r w:rsidRPr="00D05DB7">
              <w:rPr>
                <w:rFonts w:ascii="Times New Roman" w:eastAsia="宋体" w:hAnsi="Times New Roman" w:hint="eastAsia"/>
                <w:szCs w:val="21"/>
              </w:rPr>
              <w:t>电流截止、时间截止、容量截止、温度截止、能量截止、</w:t>
            </w:r>
            <w:r w:rsidRPr="00D05DB7">
              <w:rPr>
                <w:rFonts w:ascii="Times New Roman" w:eastAsia="宋体" w:hAnsi="Times New Roman"/>
                <w:szCs w:val="21"/>
              </w:rPr>
              <w:t>SOC</w:t>
            </w:r>
            <w:r w:rsidRPr="00D05DB7">
              <w:rPr>
                <w:rFonts w:ascii="Times New Roman" w:eastAsia="宋体" w:hAnsi="Times New Roman" w:hint="eastAsia"/>
                <w:szCs w:val="21"/>
              </w:rPr>
              <w:t>限制</w:t>
            </w:r>
          </w:p>
        </w:tc>
      </w:tr>
      <w:tr w:rsidR="00C01775" w:rsidRPr="00377350" w:rsidTr="00DB14C4">
        <w:trPr>
          <w:trHeight w:val="146"/>
          <w:jc w:val="center"/>
        </w:trPr>
        <w:tc>
          <w:tcPr>
            <w:tcW w:w="418" w:type="dxa"/>
            <w:vMerge/>
            <w:vAlign w:val="center"/>
          </w:tcPr>
          <w:p w:rsidR="00C01775" w:rsidRPr="00D05DB7" w:rsidRDefault="00C01775" w:rsidP="00D05DB7">
            <w:pPr>
              <w:autoSpaceDE w:val="0"/>
              <w:autoSpaceDN w:val="0"/>
              <w:adjustRightInd w:val="0"/>
              <w:spacing w:line="264" w:lineRule="auto"/>
              <w:jc w:val="left"/>
              <w:rPr>
                <w:rFonts w:ascii="Times New Roman" w:eastAsia="宋体" w:hAnsi="Times New Roman"/>
                <w:kern w:val="0"/>
                <w:szCs w:val="21"/>
              </w:rPr>
            </w:pPr>
          </w:p>
        </w:tc>
        <w:tc>
          <w:tcPr>
            <w:tcW w:w="2147" w:type="dxa"/>
            <w:vAlign w:val="center"/>
          </w:tcPr>
          <w:p w:rsidR="00C01775" w:rsidRPr="00D05DB7" w:rsidRDefault="00C01775" w:rsidP="00D05DB7">
            <w:pPr>
              <w:rPr>
                <w:rFonts w:ascii="Times New Roman" w:eastAsia="宋体" w:hAnsi="Times New Roman"/>
                <w:szCs w:val="21"/>
              </w:rPr>
            </w:pPr>
            <w:r w:rsidRPr="00D05DB7">
              <w:rPr>
                <w:rFonts w:ascii="Times New Roman" w:eastAsia="宋体" w:hAnsi="Times New Roman" w:hint="eastAsia"/>
                <w:szCs w:val="21"/>
              </w:rPr>
              <w:t>恒功率放电</w:t>
            </w:r>
          </w:p>
        </w:tc>
        <w:tc>
          <w:tcPr>
            <w:tcW w:w="6147" w:type="dxa"/>
          </w:tcPr>
          <w:p w:rsidR="00C01775" w:rsidRPr="00D05DB7" w:rsidRDefault="00C01775" w:rsidP="00D05DB7">
            <w:pPr>
              <w:rPr>
                <w:rFonts w:ascii="Times New Roman" w:eastAsia="宋体" w:hAnsi="Times New Roman"/>
                <w:szCs w:val="21"/>
              </w:rPr>
            </w:pPr>
            <w:r w:rsidRPr="00D05DB7">
              <w:rPr>
                <w:rFonts w:ascii="Times New Roman" w:eastAsia="宋体" w:hAnsi="Times New Roman" w:hint="eastAsia"/>
                <w:szCs w:val="21"/>
              </w:rPr>
              <w:t>电压截止、电流截止、时间截止、容量截止、温度截止、能量截止、功率限制、</w:t>
            </w:r>
            <w:r w:rsidRPr="00D05DB7">
              <w:rPr>
                <w:rFonts w:ascii="Times New Roman" w:eastAsia="宋体" w:hAnsi="Times New Roman"/>
                <w:szCs w:val="21"/>
              </w:rPr>
              <w:t>SOC</w:t>
            </w:r>
            <w:r w:rsidRPr="00D05DB7">
              <w:rPr>
                <w:rFonts w:ascii="Times New Roman" w:eastAsia="宋体" w:hAnsi="Times New Roman" w:hint="eastAsia"/>
                <w:szCs w:val="21"/>
              </w:rPr>
              <w:t>限制、容量百分比限制，能量百分比限制</w:t>
            </w:r>
          </w:p>
        </w:tc>
      </w:tr>
      <w:tr w:rsidR="00C01775" w:rsidRPr="00377350" w:rsidTr="00DB14C4">
        <w:trPr>
          <w:trHeight w:val="146"/>
          <w:jc w:val="center"/>
        </w:trPr>
        <w:tc>
          <w:tcPr>
            <w:tcW w:w="418" w:type="dxa"/>
            <w:vMerge/>
            <w:vAlign w:val="center"/>
          </w:tcPr>
          <w:p w:rsidR="00C01775" w:rsidRPr="00D05DB7" w:rsidRDefault="00C01775" w:rsidP="00D05DB7">
            <w:pPr>
              <w:autoSpaceDE w:val="0"/>
              <w:autoSpaceDN w:val="0"/>
              <w:adjustRightInd w:val="0"/>
              <w:spacing w:line="264" w:lineRule="auto"/>
              <w:jc w:val="left"/>
              <w:rPr>
                <w:rFonts w:ascii="Times New Roman" w:eastAsia="宋体" w:hAnsi="Times New Roman"/>
                <w:kern w:val="0"/>
                <w:szCs w:val="21"/>
              </w:rPr>
            </w:pPr>
          </w:p>
        </w:tc>
        <w:tc>
          <w:tcPr>
            <w:tcW w:w="2147" w:type="dxa"/>
            <w:vAlign w:val="center"/>
          </w:tcPr>
          <w:p w:rsidR="00C01775" w:rsidRPr="00D05DB7" w:rsidRDefault="00C01775" w:rsidP="00D05DB7">
            <w:pPr>
              <w:rPr>
                <w:rFonts w:ascii="Times New Roman" w:eastAsia="宋体" w:hAnsi="Times New Roman"/>
                <w:szCs w:val="21"/>
              </w:rPr>
            </w:pPr>
            <w:r w:rsidRPr="00D05DB7">
              <w:rPr>
                <w:rFonts w:ascii="Times New Roman" w:eastAsia="宋体" w:hAnsi="Times New Roman" w:hint="eastAsia"/>
                <w:szCs w:val="21"/>
              </w:rPr>
              <w:t>恒阻放电</w:t>
            </w:r>
          </w:p>
        </w:tc>
        <w:tc>
          <w:tcPr>
            <w:tcW w:w="6147" w:type="dxa"/>
          </w:tcPr>
          <w:p w:rsidR="00C01775" w:rsidRPr="00D05DB7" w:rsidRDefault="00C01775" w:rsidP="00D05DB7">
            <w:pPr>
              <w:rPr>
                <w:rFonts w:ascii="Times New Roman" w:eastAsia="宋体" w:hAnsi="Times New Roman"/>
                <w:szCs w:val="21"/>
              </w:rPr>
            </w:pPr>
            <w:r w:rsidRPr="00D05DB7">
              <w:rPr>
                <w:rFonts w:ascii="Times New Roman" w:eastAsia="宋体" w:hAnsi="Times New Roman" w:hint="eastAsia"/>
                <w:szCs w:val="21"/>
              </w:rPr>
              <w:t>电压截止、电流截止、时间截止、容量截止、温度截止</w:t>
            </w:r>
          </w:p>
        </w:tc>
      </w:tr>
      <w:tr w:rsidR="00C01775" w:rsidRPr="00377350" w:rsidTr="00DB14C4">
        <w:trPr>
          <w:trHeight w:val="146"/>
          <w:jc w:val="center"/>
        </w:trPr>
        <w:tc>
          <w:tcPr>
            <w:tcW w:w="418" w:type="dxa"/>
            <w:vMerge/>
            <w:vAlign w:val="center"/>
          </w:tcPr>
          <w:p w:rsidR="00C01775" w:rsidRPr="00D05DB7" w:rsidRDefault="00C01775" w:rsidP="00D05DB7">
            <w:pPr>
              <w:autoSpaceDE w:val="0"/>
              <w:autoSpaceDN w:val="0"/>
              <w:adjustRightInd w:val="0"/>
              <w:spacing w:line="264" w:lineRule="auto"/>
              <w:jc w:val="left"/>
              <w:rPr>
                <w:rFonts w:ascii="Times New Roman" w:eastAsia="宋体" w:hAnsi="Times New Roman"/>
                <w:kern w:val="0"/>
                <w:szCs w:val="21"/>
              </w:rPr>
            </w:pPr>
          </w:p>
        </w:tc>
        <w:tc>
          <w:tcPr>
            <w:tcW w:w="2147" w:type="dxa"/>
            <w:vAlign w:val="center"/>
          </w:tcPr>
          <w:p w:rsidR="00C01775" w:rsidRPr="00D05DB7" w:rsidRDefault="00C01775" w:rsidP="00D05DB7">
            <w:pPr>
              <w:rPr>
                <w:rFonts w:ascii="宋体" w:eastAsia="宋体" w:hAnsi="宋体"/>
                <w:szCs w:val="21"/>
              </w:rPr>
            </w:pPr>
            <w:r w:rsidRPr="00D05DB7">
              <w:rPr>
                <w:rFonts w:ascii="宋体" w:eastAsia="宋体" w:hAnsi="宋体" w:hint="eastAsia"/>
                <w:szCs w:val="21"/>
              </w:rPr>
              <w:t>斜坡电流放电</w:t>
            </w:r>
          </w:p>
        </w:tc>
        <w:tc>
          <w:tcPr>
            <w:tcW w:w="6147" w:type="dxa"/>
          </w:tcPr>
          <w:p w:rsidR="00C01775" w:rsidRPr="00D05DB7" w:rsidRDefault="00C01775" w:rsidP="00D05DB7">
            <w:pPr>
              <w:rPr>
                <w:rFonts w:ascii="宋体" w:eastAsia="宋体" w:hAnsi="宋体"/>
                <w:szCs w:val="21"/>
              </w:rPr>
            </w:pPr>
            <w:r w:rsidRPr="00D05DB7">
              <w:rPr>
                <w:rFonts w:ascii="宋体" w:eastAsia="宋体" w:hAnsi="宋体" w:hint="eastAsia"/>
                <w:szCs w:val="21"/>
              </w:rPr>
              <w:t>斜坡终止值、步骤时间</w:t>
            </w:r>
          </w:p>
        </w:tc>
      </w:tr>
      <w:tr w:rsidR="00C01775" w:rsidRPr="00377350" w:rsidTr="00DB14C4">
        <w:trPr>
          <w:trHeight w:val="146"/>
          <w:jc w:val="center"/>
        </w:trPr>
        <w:tc>
          <w:tcPr>
            <w:tcW w:w="418" w:type="dxa"/>
            <w:vMerge/>
            <w:vAlign w:val="center"/>
          </w:tcPr>
          <w:p w:rsidR="00C01775" w:rsidRPr="00D05DB7" w:rsidRDefault="00C01775" w:rsidP="00D05DB7">
            <w:pPr>
              <w:autoSpaceDE w:val="0"/>
              <w:autoSpaceDN w:val="0"/>
              <w:adjustRightInd w:val="0"/>
              <w:spacing w:line="264" w:lineRule="auto"/>
              <w:jc w:val="left"/>
              <w:rPr>
                <w:rFonts w:ascii="Times New Roman" w:eastAsia="宋体" w:hAnsi="Times New Roman"/>
                <w:kern w:val="0"/>
                <w:szCs w:val="21"/>
              </w:rPr>
            </w:pPr>
          </w:p>
        </w:tc>
        <w:tc>
          <w:tcPr>
            <w:tcW w:w="2147" w:type="dxa"/>
            <w:vAlign w:val="center"/>
          </w:tcPr>
          <w:p w:rsidR="00C01775" w:rsidRPr="00D05DB7" w:rsidRDefault="00C01775" w:rsidP="00D05DB7">
            <w:pPr>
              <w:rPr>
                <w:rFonts w:ascii="宋体" w:eastAsia="宋体" w:hAnsi="宋体"/>
                <w:szCs w:val="21"/>
              </w:rPr>
            </w:pPr>
            <w:r w:rsidRPr="00D05DB7">
              <w:rPr>
                <w:rFonts w:ascii="宋体" w:eastAsia="宋体" w:hAnsi="宋体" w:hint="eastAsia"/>
                <w:szCs w:val="21"/>
              </w:rPr>
              <w:t>斜坡功率放电</w:t>
            </w:r>
          </w:p>
        </w:tc>
        <w:tc>
          <w:tcPr>
            <w:tcW w:w="6147" w:type="dxa"/>
          </w:tcPr>
          <w:p w:rsidR="00C01775" w:rsidRPr="00D05DB7" w:rsidRDefault="00C01775" w:rsidP="00D05DB7">
            <w:pPr>
              <w:rPr>
                <w:rFonts w:ascii="宋体" w:eastAsia="宋体" w:hAnsi="宋体"/>
                <w:szCs w:val="21"/>
              </w:rPr>
            </w:pPr>
            <w:r w:rsidRPr="00D05DB7">
              <w:rPr>
                <w:rFonts w:ascii="宋体" w:eastAsia="宋体" w:hAnsi="宋体" w:hint="eastAsia"/>
                <w:szCs w:val="21"/>
              </w:rPr>
              <w:t>斜坡终止值、步骤时间</w:t>
            </w:r>
          </w:p>
        </w:tc>
      </w:tr>
      <w:tr w:rsidR="00C01775" w:rsidRPr="00377350" w:rsidTr="00DB14C4">
        <w:trPr>
          <w:trHeight w:val="146"/>
          <w:jc w:val="center"/>
        </w:trPr>
        <w:tc>
          <w:tcPr>
            <w:tcW w:w="418" w:type="dxa"/>
            <w:vMerge/>
            <w:vAlign w:val="center"/>
          </w:tcPr>
          <w:p w:rsidR="00C01775" w:rsidRPr="00D05DB7" w:rsidRDefault="00C01775" w:rsidP="00D05DB7">
            <w:pPr>
              <w:autoSpaceDE w:val="0"/>
              <w:autoSpaceDN w:val="0"/>
              <w:adjustRightInd w:val="0"/>
              <w:spacing w:line="264" w:lineRule="auto"/>
              <w:jc w:val="left"/>
              <w:rPr>
                <w:rFonts w:ascii="Times New Roman" w:eastAsia="宋体" w:hAnsi="Times New Roman"/>
                <w:kern w:val="0"/>
                <w:szCs w:val="21"/>
              </w:rPr>
            </w:pPr>
          </w:p>
        </w:tc>
        <w:tc>
          <w:tcPr>
            <w:tcW w:w="2147" w:type="dxa"/>
            <w:vAlign w:val="center"/>
          </w:tcPr>
          <w:p w:rsidR="00C01775" w:rsidRPr="00D05DB7" w:rsidRDefault="00C01775" w:rsidP="00D05DB7">
            <w:pPr>
              <w:rPr>
                <w:rFonts w:ascii="宋体" w:eastAsia="宋体" w:hAnsi="宋体"/>
                <w:szCs w:val="21"/>
              </w:rPr>
            </w:pPr>
            <w:r w:rsidRPr="00D05DB7">
              <w:rPr>
                <w:rFonts w:ascii="宋体" w:eastAsia="宋体" w:hAnsi="宋体" w:hint="eastAsia"/>
                <w:szCs w:val="21"/>
              </w:rPr>
              <w:t>脉冲电流</w:t>
            </w:r>
          </w:p>
        </w:tc>
        <w:tc>
          <w:tcPr>
            <w:tcW w:w="6147" w:type="dxa"/>
          </w:tcPr>
          <w:p w:rsidR="00C01775" w:rsidRPr="00D05DB7" w:rsidRDefault="00C01775" w:rsidP="00D05DB7">
            <w:pPr>
              <w:rPr>
                <w:rFonts w:ascii="宋体" w:eastAsia="宋体" w:hAnsi="宋体"/>
                <w:szCs w:val="21"/>
              </w:rPr>
            </w:pPr>
            <w:r w:rsidRPr="00D05DB7">
              <w:rPr>
                <w:rFonts w:ascii="Times New Roman" w:eastAsia="宋体" w:hAnsi="Times New Roman" w:hint="eastAsia"/>
                <w:szCs w:val="21"/>
              </w:rPr>
              <w:t>电压截止、电流截止、时间截止、容量截止、温度截止</w:t>
            </w:r>
          </w:p>
        </w:tc>
      </w:tr>
      <w:tr w:rsidR="00C01775" w:rsidRPr="00377350" w:rsidTr="00DB14C4">
        <w:trPr>
          <w:trHeight w:val="146"/>
          <w:jc w:val="center"/>
        </w:trPr>
        <w:tc>
          <w:tcPr>
            <w:tcW w:w="418" w:type="dxa"/>
            <w:vMerge/>
            <w:vAlign w:val="center"/>
          </w:tcPr>
          <w:p w:rsidR="00C01775" w:rsidRPr="00D05DB7" w:rsidRDefault="00C01775" w:rsidP="00D05DB7">
            <w:pPr>
              <w:autoSpaceDE w:val="0"/>
              <w:autoSpaceDN w:val="0"/>
              <w:adjustRightInd w:val="0"/>
              <w:spacing w:line="264" w:lineRule="auto"/>
              <w:jc w:val="left"/>
              <w:rPr>
                <w:rFonts w:ascii="Times New Roman" w:eastAsia="宋体" w:hAnsi="Times New Roman"/>
                <w:kern w:val="0"/>
                <w:szCs w:val="21"/>
              </w:rPr>
            </w:pPr>
          </w:p>
        </w:tc>
        <w:tc>
          <w:tcPr>
            <w:tcW w:w="2147" w:type="dxa"/>
            <w:vAlign w:val="center"/>
          </w:tcPr>
          <w:p w:rsidR="00C01775" w:rsidRPr="00D05DB7" w:rsidRDefault="00C01775" w:rsidP="00D05DB7">
            <w:pPr>
              <w:rPr>
                <w:rFonts w:ascii="宋体" w:eastAsia="宋体" w:hAnsi="宋体"/>
                <w:szCs w:val="21"/>
              </w:rPr>
            </w:pPr>
            <w:r w:rsidRPr="00D05DB7">
              <w:rPr>
                <w:rFonts w:ascii="宋体" w:eastAsia="宋体" w:hAnsi="宋体" w:hint="eastAsia"/>
                <w:szCs w:val="21"/>
              </w:rPr>
              <w:t>脉冲功率</w:t>
            </w:r>
          </w:p>
        </w:tc>
        <w:tc>
          <w:tcPr>
            <w:tcW w:w="6147" w:type="dxa"/>
          </w:tcPr>
          <w:p w:rsidR="00C01775" w:rsidRPr="00D05DB7" w:rsidRDefault="00C01775" w:rsidP="00D05DB7">
            <w:pPr>
              <w:rPr>
                <w:rFonts w:ascii="宋体" w:eastAsia="宋体" w:hAnsi="宋体"/>
                <w:szCs w:val="21"/>
              </w:rPr>
            </w:pPr>
            <w:r w:rsidRPr="00D05DB7">
              <w:rPr>
                <w:rFonts w:ascii="Times New Roman" w:eastAsia="宋体" w:hAnsi="Times New Roman" w:hint="eastAsia"/>
                <w:szCs w:val="21"/>
              </w:rPr>
              <w:t>电压截止、电流截止、时间截止、容量截止、温度截止</w:t>
            </w:r>
          </w:p>
        </w:tc>
      </w:tr>
      <w:tr w:rsidR="00C01775" w:rsidRPr="00377350" w:rsidTr="00DB14C4">
        <w:trPr>
          <w:trHeight w:val="146"/>
          <w:jc w:val="center"/>
        </w:trPr>
        <w:tc>
          <w:tcPr>
            <w:tcW w:w="418" w:type="dxa"/>
            <w:vMerge/>
            <w:vAlign w:val="center"/>
          </w:tcPr>
          <w:p w:rsidR="00C01775" w:rsidRPr="00D05DB7" w:rsidRDefault="00C01775" w:rsidP="00D05DB7">
            <w:pPr>
              <w:autoSpaceDE w:val="0"/>
              <w:autoSpaceDN w:val="0"/>
              <w:adjustRightInd w:val="0"/>
              <w:spacing w:line="264" w:lineRule="auto"/>
              <w:jc w:val="left"/>
              <w:rPr>
                <w:rFonts w:ascii="Times New Roman" w:eastAsia="宋体" w:hAnsi="Times New Roman"/>
                <w:kern w:val="0"/>
                <w:szCs w:val="21"/>
              </w:rPr>
            </w:pPr>
          </w:p>
        </w:tc>
        <w:tc>
          <w:tcPr>
            <w:tcW w:w="2147" w:type="dxa"/>
            <w:vAlign w:val="center"/>
          </w:tcPr>
          <w:p w:rsidR="00C01775" w:rsidRPr="00D05DB7" w:rsidRDefault="00C01775" w:rsidP="00D05DB7">
            <w:pPr>
              <w:rPr>
                <w:rFonts w:ascii="宋体" w:eastAsia="宋体" w:hAnsi="宋体"/>
                <w:szCs w:val="21"/>
              </w:rPr>
            </w:pPr>
            <w:r w:rsidRPr="00D05DB7">
              <w:rPr>
                <w:rFonts w:ascii="宋体" w:eastAsia="宋体" w:hAnsi="宋体" w:hint="eastAsia"/>
                <w:szCs w:val="21"/>
              </w:rPr>
              <w:t>恒流恒压放电</w:t>
            </w:r>
          </w:p>
        </w:tc>
        <w:tc>
          <w:tcPr>
            <w:tcW w:w="6147" w:type="dxa"/>
          </w:tcPr>
          <w:p w:rsidR="00C01775" w:rsidRPr="00D05DB7" w:rsidRDefault="00C01775" w:rsidP="00D05DB7">
            <w:pPr>
              <w:rPr>
                <w:rFonts w:ascii="Times New Roman" w:eastAsia="宋体" w:hAnsi="Times New Roman"/>
                <w:szCs w:val="21"/>
              </w:rPr>
            </w:pPr>
            <w:r w:rsidRPr="00D05DB7">
              <w:rPr>
                <w:rFonts w:ascii="Times New Roman" w:eastAsia="宋体" w:hAnsi="Times New Roman" w:hint="eastAsia"/>
                <w:szCs w:val="21"/>
              </w:rPr>
              <w:t>电流截止、时间截止、容量截止、温度截止、能量截止、</w:t>
            </w:r>
            <w:r w:rsidRPr="00D05DB7">
              <w:rPr>
                <w:rFonts w:ascii="Times New Roman" w:eastAsia="宋体" w:hAnsi="Times New Roman"/>
                <w:szCs w:val="21"/>
              </w:rPr>
              <w:t>SOC</w:t>
            </w:r>
            <w:r w:rsidRPr="00D05DB7">
              <w:rPr>
                <w:rFonts w:ascii="Times New Roman" w:eastAsia="宋体" w:hAnsi="Times New Roman" w:hint="eastAsia"/>
                <w:szCs w:val="21"/>
              </w:rPr>
              <w:t>限制</w:t>
            </w:r>
          </w:p>
        </w:tc>
      </w:tr>
      <w:tr w:rsidR="00C01775" w:rsidRPr="00377350" w:rsidTr="00DB14C4">
        <w:trPr>
          <w:trHeight w:val="146"/>
          <w:jc w:val="center"/>
        </w:trPr>
        <w:tc>
          <w:tcPr>
            <w:tcW w:w="418" w:type="dxa"/>
            <w:vMerge/>
            <w:vAlign w:val="center"/>
          </w:tcPr>
          <w:p w:rsidR="00C01775" w:rsidRPr="00D05DB7" w:rsidRDefault="00C01775" w:rsidP="00D05DB7">
            <w:pPr>
              <w:autoSpaceDE w:val="0"/>
              <w:autoSpaceDN w:val="0"/>
              <w:adjustRightInd w:val="0"/>
              <w:spacing w:line="264" w:lineRule="auto"/>
              <w:jc w:val="left"/>
              <w:rPr>
                <w:rFonts w:ascii="Times New Roman" w:eastAsia="宋体" w:hAnsi="Times New Roman"/>
                <w:kern w:val="0"/>
                <w:szCs w:val="21"/>
              </w:rPr>
            </w:pPr>
          </w:p>
        </w:tc>
        <w:tc>
          <w:tcPr>
            <w:tcW w:w="2147" w:type="dxa"/>
            <w:vAlign w:val="center"/>
          </w:tcPr>
          <w:p w:rsidR="00C01775" w:rsidRPr="00D05DB7" w:rsidRDefault="00C01775" w:rsidP="00D05DB7">
            <w:pPr>
              <w:rPr>
                <w:rFonts w:ascii="宋体" w:eastAsia="宋体" w:hAnsi="宋体"/>
                <w:szCs w:val="21"/>
              </w:rPr>
            </w:pPr>
            <w:r w:rsidRPr="00D05DB7">
              <w:rPr>
                <w:rFonts w:ascii="宋体" w:eastAsia="宋体" w:hAnsi="宋体" w:hint="eastAsia"/>
                <w:szCs w:val="21"/>
              </w:rPr>
              <w:t>倍率放电</w:t>
            </w:r>
          </w:p>
        </w:tc>
        <w:tc>
          <w:tcPr>
            <w:tcW w:w="6147" w:type="dxa"/>
          </w:tcPr>
          <w:p w:rsidR="00C01775" w:rsidRPr="00D05DB7" w:rsidRDefault="00C01775" w:rsidP="00D05DB7">
            <w:pPr>
              <w:rPr>
                <w:rFonts w:ascii="Times New Roman" w:eastAsia="宋体" w:hAnsi="Times New Roman"/>
                <w:szCs w:val="21"/>
              </w:rPr>
            </w:pPr>
            <w:r w:rsidRPr="00D05DB7">
              <w:rPr>
                <w:rFonts w:ascii="Times New Roman" w:eastAsia="宋体" w:hAnsi="Times New Roman" w:hint="eastAsia"/>
                <w:szCs w:val="21"/>
              </w:rPr>
              <w:t>电压截止、时间截止、容量截止、温度截止、能量截止、功率限制、</w:t>
            </w:r>
            <w:r w:rsidRPr="00D05DB7">
              <w:rPr>
                <w:rFonts w:ascii="Times New Roman" w:eastAsia="宋体" w:hAnsi="Times New Roman"/>
                <w:szCs w:val="21"/>
              </w:rPr>
              <w:t>SOC</w:t>
            </w:r>
            <w:r w:rsidRPr="00D05DB7">
              <w:rPr>
                <w:rFonts w:ascii="Times New Roman" w:eastAsia="宋体" w:hAnsi="Times New Roman" w:hint="eastAsia"/>
                <w:szCs w:val="21"/>
              </w:rPr>
              <w:t>限制、容量百分比限制，能量百分比限制</w:t>
            </w:r>
          </w:p>
        </w:tc>
      </w:tr>
      <w:tr w:rsidR="00C01775" w:rsidRPr="00377350" w:rsidTr="00DB14C4">
        <w:trPr>
          <w:trHeight w:val="146"/>
          <w:jc w:val="center"/>
        </w:trPr>
        <w:tc>
          <w:tcPr>
            <w:tcW w:w="418" w:type="dxa"/>
            <w:vMerge/>
            <w:vAlign w:val="center"/>
          </w:tcPr>
          <w:p w:rsidR="00C01775" w:rsidRPr="00D05DB7" w:rsidRDefault="00C01775" w:rsidP="00D05DB7">
            <w:pPr>
              <w:autoSpaceDE w:val="0"/>
              <w:autoSpaceDN w:val="0"/>
              <w:adjustRightInd w:val="0"/>
              <w:spacing w:line="264" w:lineRule="auto"/>
              <w:jc w:val="left"/>
              <w:rPr>
                <w:rFonts w:ascii="Times New Roman" w:eastAsia="宋体" w:hAnsi="Times New Roman"/>
                <w:kern w:val="0"/>
                <w:szCs w:val="21"/>
              </w:rPr>
            </w:pPr>
          </w:p>
        </w:tc>
        <w:tc>
          <w:tcPr>
            <w:tcW w:w="2147" w:type="dxa"/>
            <w:vAlign w:val="center"/>
          </w:tcPr>
          <w:p w:rsidR="00C01775" w:rsidRPr="00D05DB7" w:rsidRDefault="00C01775" w:rsidP="00D05DB7">
            <w:pPr>
              <w:rPr>
                <w:rFonts w:ascii="宋体" w:eastAsia="宋体" w:hAnsi="宋体"/>
                <w:szCs w:val="21"/>
              </w:rPr>
            </w:pPr>
            <w:r w:rsidRPr="00D05DB7">
              <w:rPr>
                <w:rFonts w:ascii="宋体" w:eastAsia="宋体" w:hAnsi="宋体" w:hint="eastAsia"/>
                <w:szCs w:val="21"/>
              </w:rPr>
              <w:t>工况模拟</w:t>
            </w:r>
          </w:p>
        </w:tc>
        <w:tc>
          <w:tcPr>
            <w:tcW w:w="6147" w:type="dxa"/>
          </w:tcPr>
          <w:p w:rsidR="00C01775" w:rsidRPr="00D05DB7" w:rsidRDefault="00C01775" w:rsidP="00D05DB7">
            <w:pPr>
              <w:rPr>
                <w:rFonts w:ascii="宋体" w:eastAsia="宋体" w:hAnsi="宋体"/>
                <w:szCs w:val="21"/>
              </w:rPr>
            </w:pPr>
            <w:r w:rsidRPr="00D05DB7">
              <w:rPr>
                <w:rFonts w:ascii="Times New Roman" w:eastAsia="宋体" w:hAnsi="Times New Roman" w:hint="eastAsia"/>
                <w:szCs w:val="21"/>
              </w:rPr>
              <w:t>支持工况表格导入，</w:t>
            </w:r>
            <w:r w:rsidRPr="00D05DB7">
              <w:rPr>
                <w:rFonts w:ascii="宋体" w:eastAsia="宋体" w:hAnsi="宋体" w:hint="eastAsia"/>
                <w:szCs w:val="21"/>
              </w:rPr>
              <w:t>共支持</w:t>
            </w:r>
            <w:r w:rsidRPr="00D05DB7">
              <w:rPr>
                <w:rFonts w:ascii="宋体" w:eastAsia="宋体" w:hAnsi="宋体"/>
                <w:szCs w:val="21"/>
              </w:rPr>
              <w:t>3</w:t>
            </w:r>
            <w:r w:rsidRPr="00D05DB7">
              <w:rPr>
                <w:rFonts w:ascii="宋体" w:eastAsia="宋体" w:hAnsi="宋体" w:hint="eastAsia"/>
                <w:szCs w:val="21"/>
              </w:rPr>
              <w:t>组工况</w:t>
            </w:r>
          </w:p>
        </w:tc>
      </w:tr>
      <w:tr w:rsidR="00C01775" w:rsidRPr="00377350" w:rsidTr="00DB14C4">
        <w:trPr>
          <w:trHeight w:val="350"/>
          <w:jc w:val="center"/>
        </w:trPr>
        <w:tc>
          <w:tcPr>
            <w:tcW w:w="418" w:type="dxa"/>
            <w:vMerge w:val="restart"/>
            <w:vAlign w:val="center"/>
          </w:tcPr>
          <w:p w:rsidR="00C01775" w:rsidRPr="00D05DB7" w:rsidRDefault="00C01775" w:rsidP="00D05DB7">
            <w:pPr>
              <w:autoSpaceDE w:val="0"/>
              <w:autoSpaceDN w:val="0"/>
              <w:adjustRightInd w:val="0"/>
              <w:spacing w:line="264" w:lineRule="auto"/>
              <w:jc w:val="left"/>
              <w:rPr>
                <w:rFonts w:ascii="宋体" w:eastAsia="宋体" w:hAnsi="宋体"/>
                <w:b/>
                <w:kern w:val="0"/>
                <w:szCs w:val="21"/>
              </w:rPr>
            </w:pPr>
            <w:r w:rsidRPr="00D05DB7">
              <w:rPr>
                <w:rFonts w:ascii="宋体" w:eastAsia="宋体" w:hAnsi="宋体" w:hint="eastAsia"/>
                <w:b/>
                <w:kern w:val="0"/>
                <w:szCs w:val="21"/>
              </w:rPr>
              <w:t>保护</w:t>
            </w:r>
          </w:p>
        </w:tc>
        <w:tc>
          <w:tcPr>
            <w:tcW w:w="2147" w:type="dxa"/>
            <w:tcBorders>
              <w:bottom w:val="single" w:sz="4" w:space="0" w:color="auto"/>
            </w:tcBorders>
            <w:vAlign w:val="center"/>
          </w:tcPr>
          <w:p w:rsidR="00C01775" w:rsidRPr="00D05DB7" w:rsidRDefault="00C01775" w:rsidP="00D05DB7">
            <w:pPr>
              <w:autoSpaceDE w:val="0"/>
              <w:autoSpaceDN w:val="0"/>
              <w:adjustRightInd w:val="0"/>
              <w:spacing w:line="264" w:lineRule="auto"/>
              <w:jc w:val="left"/>
              <w:rPr>
                <w:rFonts w:ascii="宋体" w:eastAsia="宋体" w:hAnsi="宋体"/>
                <w:kern w:val="0"/>
                <w:szCs w:val="21"/>
              </w:rPr>
            </w:pPr>
            <w:r w:rsidRPr="00D05DB7">
              <w:rPr>
                <w:rFonts w:ascii="宋体" w:eastAsia="宋体" w:hAnsi="宋体" w:hint="eastAsia"/>
                <w:kern w:val="0"/>
                <w:szCs w:val="21"/>
              </w:rPr>
              <w:t>硬件保护</w:t>
            </w:r>
          </w:p>
        </w:tc>
        <w:tc>
          <w:tcPr>
            <w:tcW w:w="6147" w:type="dxa"/>
            <w:vAlign w:val="center"/>
          </w:tcPr>
          <w:p w:rsidR="00C01775" w:rsidRPr="00D05DB7" w:rsidRDefault="00C01775" w:rsidP="00D05DB7">
            <w:pPr>
              <w:widowControl/>
              <w:jc w:val="left"/>
              <w:rPr>
                <w:rFonts w:ascii="宋体" w:eastAsia="宋体" w:hAnsi="宋体"/>
                <w:szCs w:val="21"/>
              </w:rPr>
            </w:pPr>
            <w:r w:rsidRPr="00D05DB7">
              <w:rPr>
                <w:rFonts w:ascii="宋体" w:eastAsia="宋体" w:hAnsi="宋体" w:cs="宋体" w:hint="eastAsia"/>
                <w:kern w:val="0"/>
                <w:sz w:val="22"/>
              </w:rPr>
              <w:t>过压保护、欠压保护、短路保护、电池反接、过流保护、</w:t>
            </w:r>
            <w:r w:rsidRPr="00D05DB7">
              <w:rPr>
                <w:rFonts w:ascii="宋体" w:eastAsia="宋体" w:hAnsi="宋体" w:cs="宋体"/>
                <w:kern w:val="0"/>
                <w:sz w:val="22"/>
              </w:rPr>
              <w:t xml:space="preserve"> </w:t>
            </w:r>
            <w:r w:rsidRPr="00D05DB7">
              <w:rPr>
                <w:rFonts w:ascii="宋体" w:eastAsia="宋体" w:hAnsi="宋体" w:cs="宋体" w:hint="eastAsia"/>
                <w:kern w:val="0"/>
                <w:sz w:val="22"/>
              </w:rPr>
              <w:t>超温保护</w:t>
            </w:r>
          </w:p>
        </w:tc>
      </w:tr>
      <w:tr w:rsidR="00C01775" w:rsidRPr="00377350" w:rsidTr="00DB14C4">
        <w:trPr>
          <w:trHeight w:val="350"/>
          <w:jc w:val="center"/>
        </w:trPr>
        <w:tc>
          <w:tcPr>
            <w:tcW w:w="418" w:type="dxa"/>
            <w:vMerge/>
            <w:vAlign w:val="center"/>
          </w:tcPr>
          <w:p w:rsidR="00C01775" w:rsidRPr="00D05DB7" w:rsidRDefault="00C01775" w:rsidP="00D05DB7">
            <w:pPr>
              <w:autoSpaceDE w:val="0"/>
              <w:autoSpaceDN w:val="0"/>
              <w:adjustRightInd w:val="0"/>
              <w:spacing w:line="264" w:lineRule="auto"/>
              <w:jc w:val="left"/>
              <w:rPr>
                <w:rFonts w:ascii="宋体" w:eastAsia="宋体" w:hAnsi="宋体"/>
                <w:kern w:val="0"/>
                <w:szCs w:val="21"/>
              </w:rPr>
            </w:pPr>
          </w:p>
        </w:tc>
        <w:tc>
          <w:tcPr>
            <w:tcW w:w="2147" w:type="dxa"/>
            <w:vMerge w:val="restart"/>
            <w:tcBorders>
              <w:top w:val="single" w:sz="4" w:space="0" w:color="auto"/>
            </w:tcBorders>
            <w:vAlign w:val="center"/>
          </w:tcPr>
          <w:p w:rsidR="00C01775" w:rsidRPr="00D05DB7" w:rsidRDefault="00C01775" w:rsidP="00D05DB7">
            <w:pPr>
              <w:autoSpaceDE w:val="0"/>
              <w:autoSpaceDN w:val="0"/>
              <w:adjustRightInd w:val="0"/>
              <w:spacing w:line="264" w:lineRule="auto"/>
              <w:jc w:val="left"/>
              <w:rPr>
                <w:rFonts w:ascii="宋体" w:eastAsia="宋体" w:hAnsi="宋体"/>
                <w:kern w:val="0"/>
                <w:szCs w:val="21"/>
              </w:rPr>
            </w:pPr>
            <w:r w:rsidRPr="00D05DB7">
              <w:rPr>
                <w:rFonts w:ascii="宋体" w:eastAsia="宋体" w:hAnsi="宋体" w:hint="eastAsia"/>
                <w:kern w:val="0"/>
                <w:szCs w:val="21"/>
              </w:rPr>
              <w:t>软件保护</w:t>
            </w:r>
          </w:p>
        </w:tc>
        <w:tc>
          <w:tcPr>
            <w:tcW w:w="6147" w:type="dxa"/>
            <w:vAlign w:val="center"/>
          </w:tcPr>
          <w:p w:rsidR="00C01775" w:rsidRPr="00D05DB7" w:rsidRDefault="00C01775" w:rsidP="00D05DB7">
            <w:pPr>
              <w:autoSpaceDE w:val="0"/>
              <w:autoSpaceDN w:val="0"/>
              <w:adjustRightInd w:val="0"/>
              <w:spacing w:line="264" w:lineRule="auto"/>
              <w:jc w:val="left"/>
              <w:rPr>
                <w:rFonts w:ascii="宋体" w:eastAsia="宋体" w:hAnsi="宋体"/>
                <w:kern w:val="0"/>
                <w:szCs w:val="21"/>
              </w:rPr>
            </w:pPr>
            <w:r w:rsidRPr="00D05DB7">
              <w:rPr>
                <w:rFonts w:ascii="宋体" w:eastAsia="宋体" w:hAnsi="宋体" w:hint="eastAsia"/>
                <w:kern w:val="0"/>
                <w:szCs w:val="21"/>
              </w:rPr>
              <w:t>支持掉电数据保护</w:t>
            </w:r>
            <w:r w:rsidRPr="00D05DB7">
              <w:rPr>
                <w:rFonts w:ascii="宋体" w:eastAsia="宋体" w:hAnsi="宋体"/>
                <w:kern w:val="0"/>
                <w:szCs w:val="21"/>
              </w:rPr>
              <w:t xml:space="preserve"> </w:t>
            </w:r>
          </w:p>
        </w:tc>
      </w:tr>
      <w:tr w:rsidR="00C01775" w:rsidRPr="00377350" w:rsidTr="00DB14C4">
        <w:trPr>
          <w:trHeight w:val="146"/>
          <w:jc w:val="center"/>
        </w:trPr>
        <w:tc>
          <w:tcPr>
            <w:tcW w:w="418" w:type="dxa"/>
            <w:vMerge/>
            <w:vAlign w:val="center"/>
          </w:tcPr>
          <w:p w:rsidR="00C01775" w:rsidRPr="00D05DB7" w:rsidRDefault="00C01775" w:rsidP="00D05DB7">
            <w:pPr>
              <w:autoSpaceDE w:val="0"/>
              <w:autoSpaceDN w:val="0"/>
              <w:adjustRightInd w:val="0"/>
              <w:spacing w:line="264" w:lineRule="auto"/>
              <w:jc w:val="left"/>
              <w:rPr>
                <w:rFonts w:ascii="宋体" w:eastAsia="宋体" w:hAnsi="宋体"/>
                <w:kern w:val="0"/>
                <w:szCs w:val="21"/>
              </w:rPr>
            </w:pPr>
          </w:p>
        </w:tc>
        <w:tc>
          <w:tcPr>
            <w:tcW w:w="2147" w:type="dxa"/>
            <w:vMerge/>
            <w:vAlign w:val="center"/>
          </w:tcPr>
          <w:p w:rsidR="00C01775" w:rsidRPr="00D05DB7" w:rsidRDefault="00C01775" w:rsidP="00D05DB7">
            <w:pPr>
              <w:autoSpaceDE w:val="0"/>
              <w:autoSpaceDN w:val="0"/>
              <w:adjustRightInd w:val="0"/>
              <w:spacing w:line="264" w:lineRule="auto"/>
              <w:jc w:val="left"/>
              <w:rPr>
                <w:rFonts w:ascii="宋体" w:eastAsia="宋体" w:hAnsi="宋体"/>
                <w:kern w:val="0"/>
                <w:szCs w:val="21"/>
              </w:rPr>
            </w:pPr>
          </w:p>
        </w:tc>
        <w:tc>
          <w:tcPr>
            <w:tcW w:w="6147" w:type="dxa"/>
            <w:vAlign w:val="center"/>
          </w:tcPr>
          <w:p w:rsidR="00C01775" w:rsidRPr="00D05DB7" w:rsidRDefault="00C01775" w:rsidP="00D05DB7">
            <w:pPr>
              <w:autoSpaceDE w:val="0"/>
              <w:autoSpaceDN w:val="0"/>
              <w:adjustRightInd w:val="0"/>
              <w:spacing w:line="264" w:lineRule="auto"/>
              <w:jc w:val="left"/>
              <w:rPr>
                <w:rFonts w:ascii="宋体" w:eastAsia="宋体" w:hAnsi="宋体"/>
                <w:kern w:val="0"/>
                <w:szCs w:val="21"/>
              </w:rPr>
            </w:pPr>
            <w:r w:rsidRPr="00D05DB7">
              <w:rPr>
                <w:rFonts w:ascii="宋体" w:eastAsia="宋体" w:hAnsi="宋体" w:hint="eastAsia"/>
                <w:kern w:val="0"/>
                <w:szCs w:val="21"/>
              </w:rPr>
              <w:t>支持设备脱机运行</w:t>
            </w:r>
          </w:p>
        </w:tc>
      </w:tr>
      <w:tr w:rsidR="00C01775" w:rsidRPr="00377350" w:rsidTr="00DB14C4">
        <w:trPr>
          <w:trHeight w:val="159"/>
          <w:jc w:val="center"/>
        </w:trPr>
        <w:tc>
          <w:tcPr>
            <w:tcW w:w="418" w:type="dxa"/>
            <w:vMerge/>
            <w:vAlign w:val="center"/>
          </w:tcPr>
          <w:p w:rsidR="00C01775" w:rsidRPr="00D05DB7" w:rsidRDefault="00C01775" w:rsidP="00D05DB7">
            <w:pPr>
              <w:autoSpaceDE w:val="0"/>
              <w:autoSpaceDN w:val="0"/>
              <w:adjustRightInd w:val="0"/>
              <w:spacing w:line="264" w:lineRule="auto"/>
              <w:jc w:val="left"/>
              <w:rPr>
                <w:rFonts w:ascii="宋体" w:eastAsia="宋体" w:hAnsi="宋体"/>
                <w:kern w:val="0"/>
                <w:szCs w:val="21"/>
              </w:rPr>
            </w:pPr>
          </w:p>
        </w:tc>
        <w:tc>
          <w:tcPr>
            <w:tcW w:w="2147" w:type="dxa"/>
            <w:vMerge/>
            <w:vAlign w:val="center"/>
          </w:tcPr>
          <w:p w:rsidR="00C01775" w:rsidRPr="00D05DB7" w:rsidRDefault="00C01775" w:rsidP="00D05DB7">
            <w:pPr>
              <w:autoSpaceDE w:val="0"/>
              <w:autoSpaceDN w:val="0"/>
              <w:adjustRightInd w:val="0"/>
              <w:spacing w:line="264" w:lineRule="auto"/>
              <w:jc w:val="left"/>
              <w:rPr>
                <w:rFonts w:ascii="宋体" w:eastAsia="宋体" w:hAnsi="宋体"/>
                <w:kern w:val="0"/>
                <w:szCs w:val="21"/>
              </w:rPr>
            </w:pPr>
          </w:p>
        </w:tc>
        <w:tc>
          <w:tcPr>
            <w:tcW w:w="6147" w:type="dxa"/>
            <w:vAlign w:val="center"/>
          </w:tcPr>
          <w:p w:rsidR="00C01775" w:rsidRPr="00D05DB7" w:rsidRDefault="00C01775" w:rsidP="00D05DB7">
            <w:pPr>
              <w:autoSpaceDE w:val="0"/>
              <w:autoSpaceDN w:val="0"/>
              <w:adjustRightInd w:val="0"/>
              <w:spacing w:line="264" w:lineRule="auto"/>
              <w:jc w:val="left"/>
              <w:rPr>
                <w:rFonts w:ascii="宋体" w:eastAsia="宋体" w:hAnsi="宋体"/>
                <w:kern w:val="0"/>
                <w:szCs w:val="21"/>
              </w:rPr>
            </w:pPr>
            <w:r w:rsidRPr="00D05DB7">
              <w:rPr>
                <w:rFonts w:ascii="宋体" w:eastAsia="宋体" w:hAnsi="宋体" w:hint="eastAsia"/>
                <w:kern w:val="0"/>
                <w:szCs w:val="21"/>
              </w:rPr>
              <w:t>支持续接启动</w:t>
            </w:r>
          </w:p>
        </w:tc>
      </w:tr>
      <w:tr w:rsidR="00C01775" w:rsidRPr="00377350" w:rsidTr="00DB14C4">
        <w:trPr>
          <w:trHeight w:val="159"/>
          <w:jc w:val="center"/>
        </w:trPr>
        <w:tc>
          <w:tcPr>
            <w:tcW w:w="418" w:type="dxa"/>
            <w:vMerge/>
            <w:vAlign w:val="center"/>
          </w:tcPr>
          <w:p w:rsidR="00C01775" w:rsidRPr="00D05DB7" w:rsidRDefault="00C01775" w:rsidP="00D05DB7">
            <w:pPr>
              <w:autoSpaceDE w:val="0"/>
              <w:autoSpaceDN w:val="0"/>
              <w:adjustRightInd w:val="0"/>
              <w:spacing w:line="264" w:lineRule="auto"/>
              <w:jc w:val="left"/>
              <w:rPr>
                <w:rFonts w:ascii="宋体" w:eastAsia="宋体" w:hAnsi="宋体"/>
                <w:kern w:val="0"/>
                <w:szCs w:val="21"/>
              </w:rPr>
            </w:pPr>
          </w:p>
        </w:tc>
        <w:tc>
          <w:tcPr>
            <w:tcW w:w="2147" w:type="dxa"/>
            <w:vMerge/>
            <w:vAlign w:val="center"/>
          </w:tcPr>
          <w:p w:rsidR="00C01775" w:rsidRPr="00D05DB7" w:rsidRDefault="00C01775" w:rsidP="00D05DB7">
            <w:pPr>
              <w:autoSpaceDE w:val="0"/>
              <w:autoSpaceDN w:val="0"/>
              <w:adjustRightInd w:val="0"/>
              <w:spacing w:line="264" w:lineRule="auto"/>
              <w:jc w:val="left"/>
              <w:rPr>
                <w:rFonts w:ascii="宋体" w:eastAsia="宋体" w:hAnsi="宋体"/>
                <w:kern w:val="0"/>
                <w:szCs w:val="21"/>
              </w:rPr>
            </w:pPr>
          </w:p>
        </w:tc>
        <w:tc>
          <w:tcPr>
            <w:tcW w:w="6147" w:type="dxa"/>
            <w:vAlign w:val="center"/>
          </w:tcPr>
          <w:p w:rsidR="00C01775" w:rsidRPr="00D05DB7" w:rsidRDefault="00C01775" w:rsidP="00D05DB7">
            <w:pPr>
              <w:autoSpaceDE w:val="0"/>
              <w:autoSpaceDN w:val="0"/>
              <w:adjustRightInd w:val="0"/>
              <w:spacing w:line="264" w:lineRule="auto"/>
              <w:jc w:val="left"/>
              <w:rPr>
                <w:rFonts w:ascii="宋体" w:eastAsia="宋体" w:hAnsi="宋体"/>
                <w:kern w:val="0"/>
                <w:szCs w:val="21"/>
              </w:rPr>
            </w:pPr>
            <w:r w:rsidRPr="00D05DB7">
              <w:rPr>
                <w:rFonts w:ascii="宋体" w:eastAsia="宋体" w:hAnsi="宋体" w:hint="eastAsia"/>
                <w:kern w:val="0"/>
                <w:szCs w:val="21"/>
              </w:rPr>
              <w:t>过压保护、欠压保护、容量保护、过流保护、欠流保护、温度保护</w:t>
            </w:r>
          </w:p>
        </w:tc>
      </w:tr>
      <w:tr w:rsidR="00C01775" w:rsidRPr="00377350" w:rsidTr="00DB14C4">
        <w:trPr>
          <w:trHeight w:val="159"/>
          <w:jc w:val="center"/>
        </w:trPr>
        <w:tc>
          <w:tcPr>
            <w:tcW w:w="418" w:type="dxa"/>
            <w:vMerge/>
            <w:vAlign w:val="center"/>
          </w:tcPr>
          <w:p w:rsidR="00C01775" w:rsidRPr="00D05DB7" w:rsidRDefault="00C01775" w:rsidP="00D05DB7">
            <w:pPr>
              <w:autoSpaceDE w:val="0"/>
              <w:autoSpaceDN w:val="0"/>
              <w:adjustRightInd w:val="0"/>
              <w:spacing w:line="264" w:lineRule="auto"/>
              <w:jc w:val="left"/>
              <w:rPr>
                <w:rFonts w:ascii="宋体" w:eastAsia="宋体" w:hAnsi="宋体"/>
                <w:kern w:val="0"/>
                <w:szCs w:val="21"/>
              </w:rPr>
            </w:pPr>
          </w:p>
        </w:tc>
        <w:tc>
          <w:tcPr>
            <w:tcW w:w="2147" w:type="dxa"/>
            <w:vMerge/>
            <w:vAlign w:val="center"/>
          </w:tcPr>
          <w:p w:rsidR="00C01775" w:rsidRPr="00D05DB7" w:rsidRDefault="00C01775" w:rsidP="00D05DB7">
            <w:pPr>
              <w:autoSpaceDE w:val="0"/>
              <w:autoSpaceDN w:val="0"/>
              <w:adjustRightInd w:val="0"/>
              <w:spacing w:line="264" w:lineRule="auto"/>
              <w:jc w:val="left"/>
              <w:rPr>
                <w:rFonts w:ascii="宋体" w:eastAsia="宋体" w:hAnsi="宋体"/>
                <w:kern w:val="0"/>
                <w:szCs w:val="21"/>
              </w:rPr>
            </w:pPr>
          </w:p>
        </w:tc>
        <w:tc>
          <w:tcPr>
            <w:tcW w:w="6147" w:type="dxa"/>
            <w:vAlign w:val="center"/>
          </w:tcPr>
          <w:p w:rsidR="00C01775" w:rsidRPr="00D05DB7" w:rsidRDefault="00C01775" w:rsidP="00D05DB7">
            <w:pPr>
              <w:autoSpaceDE w:val="0"/>
              <w:autoSpaceDN w:val="0"/>
              <w:adjustRightInd w:val="0"/>
              <w:spacing w:line="264" w:lineRule="auto"/>
              <w:jc w:val="left"/>
              <w:rPr>
                <w:rFonts w:ascii="宋体" w:eastAsia="宋体" w:hAnsi="宋体"/>
                <w:kern w:val="0"/>
                <w:szCs w:val="21"/>
              </w:rPr>
            </w:pPr>
            <w:r w:rsidRPr="00D05DB7">
              <w:rPr>
                <w:rFonts w:ascii="宋体" w:eastAsia="宋体" w:hAnsi="宋体" w:hint="eastAsia"/>
                <w:kern w:val="0"/>
                <w:szCs w:val="21"/>
              </w:rPr>
              <w:t>支持防反接保护、通讯异常保护、辅助模块通讯保护</w:t>
            </w:r>
          </w:p>
        </w:tc>
      </w:tr>
      <w:tr w:rsidR="00C01775" w:rsidRPr="00377350" w:rsidTr="00DB14C4">
        <w:trPr>
          <w:trHeight w:val="159"/>
          <w:jc w:val="center"/>
        </w:trPr>
        <w:tc>
          <w:tcPr>
            <w:tcW w:w="418" w:type="dxa"/>
            <w:vMerge/>
            <w:vAlign w:val="center"/>
          </w:tcPr>
          <w:p w:rsidR="00C01775" w:rsidRPr="00D05DB7" w:rsidRDefault="00C01775" w:rsidP="00D05DB7">
            <w:pPr>
              <w:autoSpaceDE w:val="0"/>
              <w:autoSpaceDN w:val="0"/>
              <w:adjustRightInd w:val="0"/>
              <w:spacing w:line="264" w:lineRule="auto"/>
              <w:jc w:val="left"/>
              <w:rPr>
                <w:rFonts w:ascii="宋体" w:eastAsia="宋体" w:hAnsi="宋体"/>
                <w:kern w:val="0"/>
                <w:szCs w:val="21"/>
              </w:rPr>
            </w:pPr>
          </w:p>
        </w:tc>
        <w:tc>
          <w:tcPr>
            <w:tcW w:w="2147" w:type="dxa"/>
            <w:vAlign w:val="center"/>
          </w:tcPr>
          <w:p w:rsidR="00C01775" w:rsidRPr="00D05DB7" w:rsidRDefault="00C01775" w:rsidP="00D05DB7">
            <w:pPr>
              <w:autoSpaceDE w:val="0"/>
              <w:autoSpaceDN w:val="0"/>
              <w:adjustRightInd w:val="0"/>
              <w:spacing w:line="264" w:lineRule="auto"/>
              <w:jc w:val="left"/>
              <w:rPr>
                <w:rFonts w:ascii="宋体" w:eastAsia="宋体" w:hAnsi="宋体"/>
                <w:kern w:val="0"/>
                <w:szCs w:val="21"/>
              </w:rPr>
            </w:pPr>
            <w:r w:rsidRPr="00D05DB7">
              <w:rPr>
                <w:rFonts w:ascii="宋体" w:eastAsia="宋体" w:hAnsi="宋体" w:hint="eastAsia"/>
                <w:kern w:val="0"/>
                <w:szCs w:val="21"/>
              </w:rPr>
              <w:t>电网侧保护</w:t>
            </w:r>
          </w:p>
        </w:tc>
        <w:tc>
          <w:tcPr>
            <w:tcW w:w="6147" w:type="dxa"/>
            <w:vAlign w:val="center"/>
          </w:tcPr>
          <w:p w:rsidR="00C01775" w:rsidRPr="00D05DB7" w:rsidRDefault="00C01775" w:rsidP="00D05DB7">
            <w:pPr>
              <w:autoSpaceDE w:val="0"/>
              <w:autoSpaceDN w:val="0"/>
              <w:adjustRightInd w:val="0"/>
              <w:spacing w:line="264" w:lineRule="auto"/>
              <w:jc w:val="left"/>
              <w:rPr>
                <w:rFonts w:ascii="宋体" w:eastAsia="宋体" w:hAnsi="宋体"/>
                <w:kern w:val="0"/>
                <w:szCs w:val="21"/>
              </w:rPr>
            </w:pPr>
            <w:r w:rsidRPr="00D05DB7">
              <w:rPr>
                <w:rFonts w:ascii="宋体" w:eastAsia="宋体" w:hAnsi="宋体" w:hint="eastAsia"/>
                <w:kern w:val="0"/>
                <w:szCs w:val="21"/>
              </w:rPr>
              <w:t>欠压、过压、过流、短路保护</w:t>
            </w:r>
          </w:p>
        </w:tc>
      </w:tr>
      <w:tr w:rsidR="00C01775" w:rsidRPr="00377350" w:rsidTr="00DB14C4">
        <w:trPr>
          <w:trHeight w:val="159"/>
          <w:jc w:val="center"/>
        </w:trPr>
        <w:tc>
          <w:tcPr>
            <w:tcW w:w="2565" w:type="dxa"/>
            <w:gridSpan w:val="2"/>
            <w:vAlign w:val="center"/>
          </w:tcPr>
          <w:p w:rsidR="00C01775" w:rsidRPr="00D05DB7" w:rsidRDefault="00C01775" w:rsidP="00D05DB7">
            <w:pPr>
              <w:autoSpaceDE w:val="0"/>
              <w:autoSpaceDN w:val="0"/>
              <w:adjustRightInd w:val="0"/>
              <w:spacing w:line="264" w:lineRule="auto"/>
              <w:jc w:val="left"/>
              <w:rPr>
                <w:rFonts w:ascii="宋体" w:eastAsia="宋体" w:hAnsi="宋体"/>
                <w:kern w:val="0"/>
                <w:szCs w:val="21"/>
              </w:rPr>
            </w:pPr>
            <w:r w:rsidRPr="00D05DB7">
              <w:rPr>
                <w:rFonts w:ascii="宋体" w:eastAsia="宋体" w:hAnsi="宋体" w:hint="eastAsia"/>
                <w:kern w:val="0"/>
                <w:szCs w:val="21"/>
              </w:rPr>
              <w:t>报警功能</w:t>
            </w:r>
          </w:p>
        </w:tc>
        <w:tc>
          <w:tcPr>
            <w:tcW w:w="6147" w:type="dxa"/>
            <w:vAlign w:val="center"/>
          </w:tcPr>
          <w:p w:rsidR="00C01775" w:rsidRPr="00D05DB7" w:rsidRDefault="00C01775" w:rsidP="00D05DB7">
            <w:pPr>
              <w:widowControl/>
              <w:jc w:val="left"/>
              <w:rPr>
                <w:rFonts w:ascii="宋体" w:eastAsia="宋体" w:hAnsi="宋体"/>
                <w:szCs w:val="21"/>
              </w:rPr>
            </w:pPr>
            <w:r w:rsidRPr="00D05DB7">
              <w:rPr>
                <w:rFonts w:ascii="宋体" w:eastAsia="宋体" w:hAnsi="宋体" w:cs="宋体" w:hint="eastAsia"/>
                <w:kern w:val="0"/>
                <w:sz w:val="22"/>
              </w:rPr>
              <w:t>硬件具有紧急情况切断开关、报警红灯闪烁、蜂鸣器响</w:t>
            </w:r>
          </w:p>
        </w:tc>
      </w:tr>
      <w:tr w:rsidR="00C01775" w:rsidRPr="00377350" w:rsidTr="00DB14C4">
        <w:trPr>
          <w:trHeight w:val="159"/>
          <w:jc w:val="center"/>
        </w:trPr>
        <w:tc>
          <w:tcPr>
            <w:tcW w:w="2565" w:type="dxa"/>
            <w:gridSpan w:val="2"/>
            <w:vAlign w:val="center"/>
          </w:tcPr>
          <w:p w:rsidR="00C01775" w:rsidRPr="00D05DB7" w:rsidRDefault="00C01775" w:rsidP="00D05DB7">
            <w:pPr>
              <w:autoSpaceDE w:val="0"/>
              <w:autoSpaceDN w:val="0"/>
              <w:adjustRightInd w:val="0"/>
              <w:spacing w:line="264" w:lineRule="auto"/>
              <w:jc w:val="left"/>
              <w:rPr>
                <w:rFonts w:ascii="宋体" w:eastAsia="宋体" w:hAnsi="宋体"/>
                <w:kern w:val="0"/>
                <w:szCs w:val="21"/>
              </w:rPr>
            </w:pPr>
            <w:r w:rsidRPr="00D05DB7">
              <w:rPr>
                <w:rFonts w:ascii="宋体" w:eastAsia="宋体" w:hAnsi="宋体" w:hint="eastAsia"/>
                <w:kern w:val="0"/>
                <w:szCs w:val="21"/>
              </w:rPr>
              <w:t>数据导出方式</w:t>
            </w:r>
          </w:p>
        </w:tc>
        <w:tc>
          <w:tcPr>
            <w:tcW w:w="6147" w:type="dxa"/>
            <w:vAlign w:val="center"/>
          </w:tcPr>
          <w:p w:rsidR="00C01775" w:rsidRPr="00D05DB7" w:rsidRDefault="00C01775" w:rsidP="00D05DB7">
            <w:pPr>
              <w:autoSpaceDE w:val="0"/>
              <w:autoSpaceDN w:val="0"/>
              <w:adjustRightInd w:val="0"/>
              <w:spacing w:line="264" w:lineRule="auto"/>
              <w:jc w:val="left"/>
              <w:rPr>
                <w:rFonts w:ascii="宋体" w:eastAsia="宋体" w:hAnsi="宋体"/>
                <w:kern w:val="0"/>
                <w:szCs w:val="21"/>
              </w:rPr>
            </w:pPr>
            <w:r w:rsidRPr="00D05DB7">
              <w:rPr>
                <w:rFonts w:ascii="宋体" w:eastAsia="宋体" w:hAnsi="宋体"/>
                <w:kern w:val="0"/>
                <w:szCs w:val="21"/>
              </w:rPr>
              <w:t>Excel</w:t>
            </w:r>
            <w:r w:rsidRPr="00D05DB7">
              <w:rPr>
                <w:rFonts w:ascii="宋体" w:eastAsia="宋体" w:hAnsi="宋体" w:hint="eastAsia"/>
                <w:kern w:val="0"/>
                <w:szCs w:val="21"/>
              </w:rPr>
              <w:t>、</w:t>
            </w:r>
            <w:r w:rsidRPr="00D05DB7">
              <w:rPr>
                <w:rFonts w:ascii="宋体" w:eastAsia="宋体" w:hAnsi="宋体"/>
                <w:kern w:val="0"/>
                <w:szCs w:val="21"/>
              </w:rPr>
              <w:t>TXT</w:t>
            </w:r>
            <w:r w:rsidRPr="00D05DB7">
              <w:rPr>
                <w:rFonts w:ascii="宋体" w:eastAsia="宋体" w:hAnsi="宋体" w:hint="eastAsia"/>
                <w:kern w:val="0"/>
                <w:szCs w:val="21"/>
              </w:rPr>
              <w:t>、图表等</w:t>
            </w:r>
          </w:p>
        </w:tc>
      </w:tr>
      <w:tr w:rsidR="00C01775" w:rsidRPr="00377350" w:rsidTr="00DB14C4">
        <w:trPr>
          <w:trHeight w:val="320"/>
          <w:jc w:val="center"/>
        </w:trPr>
        <w:tc>
          <w:tcPr>
            <w:tcW w:w="2565" w:type="dxa"/>
            <w:gridSpan w:val="2"/>
          </w:tcPr>
          <w:p w:rsidR="00C01775" w:rsidRPr="00D05DB7" w:rsidRDefault="00C01775" w:rsidP="00D05DB7">
            <w:pPr>
              <w:rPr>
                <w:rFonts w:ascii="宋体" w:eastAsia="宋体" w:hAnsi="宋体"/>
                <w:szCs w:val="21"/>
              </w:rPr>
            </w:pPr>
            <w:r w:rsidRPr="00D05DB7">
              <w:rPr>
                <w:rFonts w:ascii="宋体" w:eastAsia="宋体" w:hAnsi="宋体" w:hint="eastAsia"/>
                <w:szCs w:val="21"/>
              </w:rPr>
              <w:t>冷却方式</w:t>
            </w:r>
          </w:p>
        </w:tc>
        <w:tc>
          <w:tcPr>
            <w:tcW w:w="6147" w:type="dxa"/>
          </w:tcPr>
          <w:p w:rsidR="00C01775" w:rsidRPr="00D05DB7" w:rsidRDefault="00C01775" w:rsidP="00D05DB7">
            <w:pPr>
              <w:rPr>
                <w:rFonts w:ascii="宋体" w:eastAsia="宋体" w:hAnsi="宋体"/>
                <w:szCs w:val="21"/>
              </w:rPr>
            </w:pPr>
            <w:r w:rsidRPr="00D05DB7">
              <w:rPr>
                <w:rFonts w:ascii="宋体" w:eastAsia="宋体" w:hAnsi="宋体" w:hint="eastAsia"/>
                <w:szCs w:val="21"/>
              </w:rPr>
              <w:t>风冷，前后出风</w:t>
            </w:r>
          </w:p>
        </w:tc>
      </w:tr>
      <w:tr w:rsidR="00C01775" w:rsidRPr="00377350" w:rsidTr="00DB14C4">
        <w:trPr>
          <w:trHeight w:val="320"/>
          <w:jc w:val="center"/>
        </w:trPr>
        <w:tc>
          <w:tcPr>
            <w:tcW w:w="2565" w:type="dxa"/>
            <w:gridSpan w:val="2"/>
          </w:tcPr>
          <w:p w:rsidR="00C01775" w:rsidRPr="00D05DB7" w:rsidRDefault="00C01775" w:rsidP="00D05DB7">
            <w:pPr>
              <w:rPr>
                <w:rFonts w:ascii="宋体" w:eastAsia="宋体" w:hAnsi="宋体"/>
                <w:szCs w:val="21"/>
              </w:rPr>
            </w:pPr>
            <w:r w:rsidRPr="00D05DB7">
              <w:rPr>
                <w:rFonts w:ascii="宋体" w:eastAsia="宋体" w:hAnsi="宋体" w:hint="eastAsia"/>
                <w:szCs w:val="21"/>
              </w:rPr>
              <w:t>设备噪音</w:t>
            </w:r>
          </w:p>
        </w:tc>
        <w:tc>
          <w:tcPr>
            <w:tcW w:w="6147" w:type="dxa"/>
          </w:tcPr>
          <w:p w:rsidR="00C01775" w:rsidRPr="00D05DB7" w:rsidRDefault="00C01775" w:rsidP="00D05DB7">
            <w:pPr>
              <w:rPr>
                <w:rFonts w:ascii="宋体" w:eastAsia="宋体" w:hAnsi="宋体"/>
                <w:szCs w:val="21"/>
              </w:rPr>
            </w:pPr>
            <w:r w:rsidRPr="00D05DB7">
              <w:rPr>
                <w:rFonts w:ascii="宋体" w:eastAsia="宋体" w:hAnsi="宋体" w:hint="eastAsia"/>
                <w:szCs w:val="21"/>
              </w:rPr>
              <w:t>≤</w:t>
            </w:r>
            <w:r w:rsidRPr="00D05DB7">
              <w:rPr>
                <w:rFonts w:ascii="宋体" w:eastAsia="宋体" w:hAnsi="宋体"/>
                <w:szCs w:val="21"/>
              </w:rPr>
              <w:t>75dB</w:t>
            </w:r>
          </w:p>
        </w:tc>
      </w:tr>
      <w:tr w:rsidR="00C01775" w:rsidRPr="00377350" w:rsidTr="00DB14C4">
        <w:trPr>
          <w:trHeight w:val="320"/>
          <w:jc w:val="center"/>
        </w:trPr>
        <w:tc>
          <w:tcPr>
            <w:tcW w:w="2565" w:type="dxa"/>
            <w:gridSpan w:val="2"/>
            <w:vAlign w:val="center"/>
          </w:tcPr>
          <w:p w:rsidR="00C01775" w:rsidRPr="00D05DB7" w:rsidRDefault="00C01775" w:rsidP="00D05DB7">
            <w:pPr>
              <w:spacing w:line="360" w:lineRule="exact"/>
              <w:rPr>
                <w:rFonts w:ascii="Times New Roman" w:eastAsia="宋体" w:hAnsi="Times New Roman"/>
                <w:kern w:val="0"/>
                <w:sz w:val="22"/>
                <w:szCs w:val="24"/>
              </w:rPr>
            </w:pPr>
            <w:r w:rsidRPr="00D05DB7">
              <w:rPr>
                <w:rFonts w:ascii="Times New Roman" w:eastAsia="宋体" w:hAnsi="Times New Roman" w:hint="eastAsia"/>
                <w:kern w:val="0"/>
                <w:sz w:val="22"/>
                <w:szCs w:val="24"/>
              </w:rPr>
              <w:t>维修性</w:t>
            </w:r>
          </w:p>
        </w:tc>
        <w:tc>
          <w:tcPr>
            <w:tcW w:w="6147" w:type="dxa"/>
            <w:vAlign w:val="center"/>
          </w:tcPr>
          <w:p w:rsidR="00C01775" w:rsidRPr="00D05DB7" w:rsidRDefault="00C01775" w:rsidP="00D05DB7">
            <w:pPr>
              <w:spacing w:line="360" w:lineRule="exact"/>
              <w:rPr>
                <w:rFonts w:ascii="Times New Roman" w:eastAsia="宋体" w:hAnsi="Times New Roman"/>
                <w:kern w:val="0"/>
                <w:sz w:val="22"/>
                <w:szCs w:val="24"/>
              </w:rPr>
            </w:pPr>
            <w:r w:rsidRPr="00D05DB7">
              <w:rPr>
                <w:rFonts w:ascii="Times New Roman" w:eastAsia="宋体" w:hAnsi="Times New Roman" w:hint="eastAsia"/>
                <w:kern w:val="0"/>
                <w:sz w:val="22"/>
                <w:szCs w:val="24"/>
              </w:rPr>
              <w:t>模块化结构，可用备品、备件进行及时替换、维修，保修期内免费维修，过保修期后提供有偿维修服务</w:t>
            </w:r>
          </w:p>
        </w:tc>
      </w:tr>
      <w:tr w:rsidR="00C01775" w:rsidRPr="00377350" w:rsidTr="00DB14C4">
        <w:trPr>
          <w:trHeight w:val="320"/>
          <w:jc w:val="center"/>
        </w:trPr>
        <w:tc>
          <w:tcPr>
            <w:tcW w:w="2565" w:type="dxa"/>
            <w:gridSpan w:val="2"/>
            <w:vAlign w:val="center"/>
          </w:tcPr>
          <w:p w:rsidR="00C01775" w:rsidRPr="00D05DB7" w:rsidRDefault="00C01775" w:rsidP="00D05DB7">
            <w:pPr>
              <w:spacing w:line="360" w:lineRule="exact"/>
              <w:rPr>
                <w:rFonts w:ascii="Times New Roman" w:eastAsia="宋体" w:hAnsi="Times New Roman"/>
                <w:kern w:val="0"/>
                <w:sz w:val="22"/>
                <w:szCs w:val="24"/>
              </w:rPr>
            </w:pPr>
            <w:r w:rsidRPr="00D05DB7">
              <w:rPr>
                <w:rFonts w:ascii="Times New Roman" w:eastAsia="宋体" w:hAnsi="Times New Roman" w:hint="eastAsia"/>
                <w:kern w:val="0"/>
                <w:sz w:val="22"/>
                <w:szCs w:val="24"/>
              </w:rPr>
              <w:t>软件升级服务</w:t>
            </w:r>
          </w:p>
        </w:tc>
        <w:tc>
          <w:tcPr>
            <w:tcW w:w="6147" w:type="dxa"/>
            <w:vAlign w:val="center"/>
          </w:tcPr>
          <w:p w:rsidR="00C01775" w:rsidRPr="00D05DB7" w:rsidRDefault="00C01775" w:rsidP="00D05DB7">
            <w:pPr>
              <w:spacing w:line="360" w:lineRule="exact"/>
              <w:rPr>
                <w:rFonts w:ascii="Times New Roman" w:eastAsia="宋体" w:hAnsi="Times New Roman"/>
                <w:kern w:val="0"/>
                <w:sz w:val="22"/>
                <w:szCs w:val="24"/>
              </w:rPr>
            </w:pPr>
            <w:r w:rsidRPr="00D05DB7">
              <w:rPr>
                <w:rFonts w:ascii="Times New Roman" w:eastAsia="宋体" w:hAnsi="Times New Roman" w:hint="eastAsia"/>
                <w:kern w:val="0"/>
                <w:sz w:val="22"/>
                <w:szCs w:val="24"/>
              </w:rPr>
              <w:t>终生升级，直到硬件不相容为止</w:t>
            </w:r>
          </w:p>
        </w:tc>
      </w:tr>
    </w:tbl>
    <w:p w:rsidR="00C01775" w:rsidRDefault="00C01775" w:rsidP="005922BF">
      <w:pPr>
        <w:spacing w:beforeLines="50" w:before="156"/>
        <w:outlineLvl w:val="2"/>
        <w:rPr>
          <w:rFonts w:ascii="宋体" w:eastAsia="宋体" w:hAnsi="宋体" w:cs="宋体"/>
          <w:sz w:val="24"/>
          <w:szCs w:val="24"/>
        </w:rPr>
      </w:pPr>
      <w:bookmarkStart w:id="1" w:name="_Toc532545428"/>
      <w:smartTag w:uri="urn:schemas-microsoft-com:office:smarttags" w:element="chsdate">
        <w:smartTagPr>
          <w:attr w:name="Year" w:val="1899"/>
          <w:attr w:name="Month" w:val="12"/>
          <w:attr w:name="Day" w:val="30"/>
          <w:attr w:name="IsLunarDate" w:val="False"/>
          <w:attr w:name="IsROCDate" w:val="False"/>
        </w:smartTagPr>
        <w:r>
          <w:rPr>
            <w:rFonts w:ascii="宋体" w:eastAsia="宋体" w:hAnsi="宋体" w:cs="宋体"/>
            <w:sz w:val="24"/>
            <w:szCs w:val="24"/>
          </w:rPr>
          <w:t>3.2.2</w:t>
        </w:r>
      </w:smartTag>
      <w:r>
        <w:rPr>
          <w:rFonts w:ascii="宋体" w:eastAsia="宋体" w:hAnsi="宋体" w:cs="宋体" w:hint="eastAsia"/>
          <w:sz w:val="24"/>
          <w:szCs w:val="24"/>
        </w:rPr>
        <w:t>数据保护要求</w:t>
      </w:r>
      <w:bookmarkEnd w:id="1"/>
    </w:p>
    <w:p w:rsidR="00C01775" w:rsidRDefault="00C01775" w:rsidP="005922BF">
      <w:pPr>
        <w:spacing w:beforeLines="50" w:before="156"/>
        <w:ind w:firstLineChars="236" w:firstLine="566"/>
        <w:rPr>
          <w:rFonts w:ascii="宋体" w:eastAsia="宋体" w:hAnsi="宋体" w:cs="宋体"/>
          <w:sz w:val="24"/>
          <w:szCs w:val="24"/>
        </w:rPr>
      </w:pPr>
      <w:r>
        <w:rPr>
          <w:rFonts w:ascii="宋体" w:eastAsia="宋体" w:hAnsi="宋体" w:cs="宋体" w:hint="eastAsia"/>
          <w:sz w:val="24"/>
          <w:szCs w:val="24"/>
        </w:rPr>
        <w:t>具有断电保护，自动恢复功能，下位机应能自动保存≥</w:t>
      </w:r>
      <w:r>
        <w:rPr>
          <w:rFonts w:ascii="宋体" w:eastAsia="宋体" w:hAnsi="宋体" w:cs="宋体"/>
          <w:sz w:val="24"/>
          <w:szCs w:val="24"/>
        </w:rPr>
        <w:t>24h</w:t>
      </w:r>
      <w:r>
        <w:rPr>
          <w:rFonts w:ascii="宋体" w:eastAsia="宋体" w:hAnsi="宋体" w:cs="宋体" w:hint="eastAsia"/>
          <w:sz w:val="24"/>
          <w:szCs w:val="24"/>
        </w:rPr>
        <w:t>的数据不丢失；输出保护有过</w:t>
      </w:r>
      <w:r>
        <w:rPr>
          <w:rFonts w:ascii="宋体" w:eastAsia="宋体" w:hAnsi="宋体" w:cs="宋体"/>
          <w:sz w:val="24"/>
          <w:szCs w:val="24"/>
        </w:rPr>
        <w:t>/</w:t>
      </w:r>
      <w:r>
        <w:rPr>
          <w:rFonts w:ascii="宋体" w:eastAsia="宋体" w:hAnsi="宋体" w:cs="宋体" w:hint="eastAsia"/>
          <w:sz w:val="24"/>
          <w:szCs w:val="24"/>
        </w:rPr>
        <w:t>欠流，过</w:t>
      </w:r>
      <w:r>
        <w:rPr>
          <w:rFonts w:ascii="宋体" w:eastAsia="宋体" w:hAnsi="宋体" w:cs="宋体"/>
          <w:sz w:val="24"/>
          <w:szCs w:val="24"/>
        </w:rPr>
        <w:t>/</w:t>
      </w:r>
      <w:r>
        <w:rPr>
          <w:rFonts w:ascii="宋体" w:eastAsia="宋体" w:hAnsi="宋体" w:cs="宋体" w:hint="eastAsia"/>
          <w:sz w:val="24"/>
          <w:szCs w:val="24"/>
        </w:rPr>
        <w:t>欠压保护；输出线反接保护；有暂停功能，原点重启动；具有硬件急停保护。</w:t>
      </w:r>
    </w:p>
    <w:p w:rsidR="00C01775" w:rsidRDefault="00C01775" w:rsidP="005922BF">
      <w:pPr>
        <w:spacing w:beforeLines="50" w:before="156"/>
        <w:outlineLvl w:val="2"/>
        <w:rPr>
          <w:rFonts w:ascii="宋体" w:eastAsia="宋体" w:hAnsi="宋体" w:cs="宋体"/>
          <w:sz w:val="24"/>
          <w:szCs w:val="24"/>
        </w:rPr>
      </w:pPr>
      <w:bookmarkStart w:id="2" w:name="_Toc532545429"/>
      <w:smartTag w:uri="urn:schemas-microsoft-com:office:smarttags" w:element="chsdate">
        <w:smartTagPr>
          <w:attr w:name="Year" w:val="1899"/>
          <w:attr w:name="Month" w:val="12"/>
          <w:attr w:name="Day" w:val="30"/>
          <w:attr w:name="IsLunarDate" w:val="False"/>
          <w:attr w:name="IsROCDate" w:val="False"/>
        </w:smartTagPr>
        <w:r>
          <w:rPr>
            <w:rFonts w:ascii="宋体" w:eastAsia="宋体" w:hAnsi="宋体" w:cs="宋体"/>
            <w:sz w:val="24"/>
            <w:szCs w:val="24"/>
          </w:rPr>
          <w:t>3.2.3</w:t>
        </w:r>
      </w:smartTag>
      <w:r>
        <w:rPr>
          <w:rFonts w:ascii="宋体" w:eastAsia="宋体" w:hAnsi="宋体" w:cs="宋体" w:hint="eastAsia"/>
          <w:sz w:val="24"/>
          <w:szCs w:val="24"/>
        </w:rPr>
        <w:t>脱机运行</w:t>
      </w:r>
      <w:bookmarkEnd w:id="2"/>
    </w:p>
    <w:p w:rsidR="00C01775" w:rsidRDefault="00C01775" w:rsidP="00577C89">
      <w:pPr>
        <w:spacing w:beforeLines="50" w:before="156"/>
        <w:ind w:firstLineChars="177" w:firstLine="425"/>
        <w:rPr>
          <w:rFonts w:ascii="宋体" w:eastAsia="宋体" w:hAnsi="宋体" w:cs="宋体"/>
          <w:sz w:val="24"/>
          <w:szCs w:val="24"/>
        </w:rPr>
      </w:pPr>
      <w:r>
        <w:rPr>
          <w:rFonts w:ascii="宋体" w:eastAsia="宋体" w:hAnsi="宋体" w:cs="宋体" w:hint="eastAsia"/>
          <w:sz w:val="24"/>
          <w:szCs w:val="24"/>
        </w:rPr>
        <w:t>具有脱机运行功能，上位机与设备断网后，允许设备在完整保护条件下，完成当前测试程序。</w:t>
      </w:r>
      <w:bookmarkStart w:id="3" w:name="_Toc532545414"/>
    </w:p>
    <w:p w:rsidR="00C01775" w:rsidRDefault="00C01775" w:rsidP="005922BF">
      <w:pPr>
        <w:spacing w:beforeLines="50" w:before="156"/>
        <w:rPr>
          <w:rFonts w:ascii="宋体" w:eastAsia="宋体" w:hAnsi="宋体" w:cs="宋体"/>
          <w:sz w:val="24"/>
          <w:szCs w:val="24"/>
        </w:rPr>
      </w:pPr>
      <w:smartTag w:uri="urn:schemas-microsoft-com:office:smarttags" w:element="chsdate">
        <w:smartTagPr>
          <w:attr w:name="Year" w:val="1899"/>
          <w:attr w:name="Month" w:val="12"/>
          <w:attr w:name="Day" w:val="30"/>
          <w:attr w:name="IsLunarDate" w:val="False"/>
          <w:attr w:name="IsROCDate" w:val="False"/>
        </w:smartTagPr>
        <w:r>
          <w:rPr>
            <w:rFonts w:ascii="宋体" w:eastAsia="宋体" w:hAnsi="宋体" w:cs="宋体"/>
            <w:sz w:val="24"/>
            <w:szCs w:val="24"/>
          </w:rPr>
          <w:t>3.2.4</w:t>
        </w:r>
      </w:smartTag>
      <w:r>
        <w:rPr>
          <w:rFonts w:ascii="宋体" w:eastAsia="宋体" w:hAnsi="宋体" w:cs="宋体" w:hint="eastAsia"/>
          <w:sz w:val="24"/>
          <w:szCs w:val="24"/>
        </w:rPr>
        <w:t>直流内阻</w:t>
      </w:r>
      <w:bookmarkEnd w:id="3"/>
    </w:p>
    <w:p w:rsidR="00C01775" w:rsidRDefault="00C01775" w:rsidP="005922BF">
      <w:pPr>
        <w:spacing w:beforeLines="50" w:before="156" w:after="120"/>
        <w:ind w:firstLineChars="177" w:firstLine="425"/>
        <w:rPr>
          <w:rFonts w:ascii="宋体" w:eastAsia="宋体" w:hAnsi="宋体" w:cs="宋体"/>
          <w:sz w:val="24"/>
          <w:szCs w:val="24"/>
        </w:rPr>
      </w:pPr>
      <w:r>
        <w:rPr>
          <w:rFonts w:ascii="宋体" w:eastAsia="宋体" w:hAnsi="宋体" w:cs="宋体" w:hint="eastAsia"/>
          <w:sz w:val="24"/>
          <w:szCs w:val="24"/>
        </w:rPr>
        <w:t>支持动态直流内阻测试，采用</w:t>
      </w:r>
      <w:r>
        <w:rPr>
          <w:rFonts w:ascii="宋体" w:eastAsia="宋体" w:hAnsi="宋体" w:cs="宋体"/>
          <w:sz w:val="24"/>
          <w:szCs w:val="24"/>
        </w:rPr>
        <w:t>HPPC</w:t>
      </w:r>
      <w:r>
        <w:rPr>
          <w:rFonts w:ascii="宋体" w:eastAsia="宋体" w:hAnsi="宋体" w:cs="宋体" w:hint="eastAsia"/>
          <w:sz w:val="24"/>
          <w:szCs w:val="24"/>
        </w:rPr>
        <w:t>测试方法。</w:t>
      </w:r>
    </w:p>
    <w:p w:rsidR="00C01775" w:rsidRDefault="00C01775" w:rsidP="005922BF">
      <w:pPr>
        <w:spacing w:beforeLines="50" w:before="156"/>
        <w:ind w:firstLineChars="177" w:firstLine="425"/>
        <w:rPr>
          <w:rFonts w:ascii="宋体" w:eastAsia="宋体" w:hAnsi="宋体" w:cs="宋体"/>
          <w:sz w:val="24"/>
          <w:szCs w:val="24"/>
        </w:rPr>
      </w:pPr>
      <w:r>
        <w:rPr>
          <w:rFonts w:ascii="宋体" w:eastAsia="宋体" w:hAnsi="宋体" w:cs="宋体" w:hint="eastAsia"/>
          <w:sz w:val="24"/>
          <w:szCs w:val="24"/>
        </w:rPr>
        <w:t>根据</w:t>
      </w:r>
      <w:r>
        <w:rPr>
          <w:rFonts w:ascii="宋体" w:eastAsia="宋体" w:hAnsi="宋体" w:cs="宋体"/>
          <w:sz w:val="24"/>
          <w:szCs w:val="24"/>
        </w:rPr>
        <w:t>HPPC</w:t>
      </w:r>
      <w:r>
        <w:rPr>
          <w:rFonts w:ascii="宋体" w:eastAsia="宋体" w:hAnsi="宋体" w:cs="宋体" w:hint="eastAsia"/>
          <w:sz w:val="24"/>
          <w:szCs w:val="24"/>
        </w:rPr>
        <w:t>直流内阻计算公式</w:t>
      </w:r>
    </w:p>
    <w:p w:rsidR="00C01775" w:rsidRDefault="00C01775" w:rsidP="005922BF">
      <w:pPr>
        <w:spacing w:beforeLines="50" w:before="156"/>
        <w:outlineLvl w:val="2"/>
        <w:rPr>
          <w:rFonts w:ascii="宋体" w:eastAsia="宋体" w:hAnsi="宋体" w:cs="宋体"/>
          <w:sz w:val="24"/>
          <w:szCs w:val="24"/>
        </w:rPr>
      </w:pPr>
      <w:smartTag w:uri="urn:schemas-microsoft-com:office:smarttags" w:element="chsdate">
        <w:smartTagPr>
          <w:attr w:name="Year" w:val="1899"/>
          <w:attr w:name="Month" w:val="12"/>
          <w:attr w:name="Day" w:val="30"/>
          <w:attr w:name="IsLunarDate" w:val="False"/>
          <w:attr w:name="IsROCDate" w:val="False"/>
        </w:smartTagPr>
        <w:r>
          <w:rPr>
            <w:rFonts w:ascii="宋体" w:eastAsia="宋体" w:hAnsi="宋体" w:cs="宋体"/>
            <w:sz w:val="24"/>
            <w:szCs w:val="24"/>
          </w:rPr>
          <w:t>3.2.5</w:t>
        </w:r>
      </w:smartTag>
      <w:r>
        <w:rPr>
          <w:rFonts w:ascii="宋体" w:eastAsia="宋体" w:hAnsi="宋体" w:cs="宋体" w:hint="eastAsia"/>
          <w:sz w:val="24"/>
          <w:szCs w:val="24"/>
        </w:rPr>
        <w:t>具有工况模拟</w:t>
      </w:r>
    </w:p>
    <w:p w:rsidR="00C01775" w:rsidRDefault="00C01775" w:rsidP="005922BF">
      <w:pPr>
        <w:spacing w:beforeLines="50" w:before="156"/>
        <w:ind w:firstLineChars="177" w:firstLine="425"/>
        <w:rPr>
          <w:rFonts w:ascii="宋体" w:eastAsia="宋体" w:hAnsi="宋体" w:cs="宋体"/>
          <w:sz w:val="24"/>
          <w:szCs w:val="24"/>
        </w:rPr>
      </w:pPr>
      <w:r>
        <w:rPr>
          <w:rFonts w:ascii="宋体" w:eastAsia="宋体" w:hAnsi="宋体" w:cs="宋体" w:hint="eastAsia"/>
          <w:sz w:val="24"/>
          <w:szCs w:val="24"/>
        </w:rPr>
        <w:t>能够执行工况自动模拟测试，支持</w:t>
      </w:r>
      <w:r>
        <w:rPr>
          <w:rFonts w:ascii="宋体" w:eastAsia="宋体" w:hAnsi="宋体" w:cs="宋体"/>
          <w:sz w:val="24"/>
          <w:szCs w:val="24"/>
        </w:rPr>
        <w:t>Excel</w:t>
      </w:r>
      <w:r>
        <w:rPr>
          <w:rFonts w:ascii="宋体" w:eastAsia="宋体" w:hAnsi="宋体" w:cs="宋体" w:hint="eastAsia"/>
          <w:sz w:val="24"/>
          <w:szCs w:val="24"/>
        </w:rPr>
        <w:t>文件、</w:t>
      </w:r>
      <w:r>
        <w:rPr>
          <w:rFonts w:ascii="宋体" w:eastAsia="宋体" w:hAnsi="宋体" w:cs="宋体"/>
          <w:sz w:val="24"/>
          <w:szCs w:val="24"/>
        </w:rPr>
        <w:t>RCP</w:t>
      </w:r>
      <w:r>
        <w:rPr>
          <w:rFonts w:ascii="宋体" w:eastAsia="宋体" w:hAnsi="宋体" w:cs="宋体" w:hint="eastAsia"/>
          <w:sz w:val="24"/>
          <w:szCs w:val="24"/>
        </w:rPr>
        <w:t>工艺数据文件导入生成。</w:t>
      </w:r>
    </w:p>
    <w:p w:rsidR="00C01775" w:rsidRDefault="00C01775" w:rsidP="005922BF">
      <w:pPr>
        <w:spacing w:beforeLines="50" w:before="156"/>
        <w:outlineLvl w:val="2"/>
        <w:rPr>
          <w:rFonts w:ascii="宋体" w:eastAsia="宋体" w:hAnsi="宋体" w:cs="宋体"/>
          <w:sz w:val="24"/>
          <w:szCs w:val="24"/>
        </w:rPr>
      </w:pPr>
      <w:smartTag w:uri="urn:schemas-microsoft-com:office:smarttags" w:element="chsdate">
        <w:smartTagPr>
          <w:attr w:name="Year" w:val="1899"/>
          <w:attr w:name="Month" w:val="12"/>
          <w:attr w:name="Day" w:val="30"/>
          <w:attr w:name="IsLunarDate" w:val="False"/>
          <w:attr w:name="IsROCDate" w:val="False"/>
        </w:smartTagPr>
        <w:r>
          <w:rPr>
            <w:rFonts w:ascii="宋体" w:eastAsia="宋体" w:hAnsi="宋体" w:cs="宋体"/>
            <w:sz w:val="24"/>
            <w:szCs w:val="24"/>
          </w:rPr>
          <w:lastRenderedPageBreak/>
          <w:t>3.2.6</w:t>
        </w:r>
      </w:smartTag>
      <w:r>
        <w:rPr>
          <w:rFonts w:ascii="宋体" w:eastAsia="宋体" w:hAnsi="宋体" w:cs="宋体"/>
          <w:sz w:val="24"/>
          <w:szCs w:val="24"/>
        </w:rPr>
        <w:t xml:space="preserve"> BMS</w:t>
      </w:r>
      <w:r>
        <w:rPr>
          <w:rFonts w:ascii="宋体" w:eastAsia="宋体" w:hAnsi="宋体" w:cs="宋体" w:hint="eastAsia"/>
          <w:sz w:val="24"/>
          <w:szCs w:val="24"/>
        </w:rPr>
        <w:t>管理通讯功能</w:t>
      </w:r>
    </w:p>
    <w:p w:rsidR="00C01775" w:rsidRDefault="00C01775" w:rsidP="005922BF">
      <w:pPr>
        <w:spacing w:beforeLines="50" w:before="156"/>
        <w:ind w:firstLineChars="236" w:firstLine="566"/>
        <w:outlineLvl w:val="2"/>
        <w:rPr>
          <w:rFonts w:ascii="宋体" w:eastAsia="宋体" w:hAnsi="宋体" w:cs="宋体"/>
          <w:sz w:val="24"/>
          <w:szCs w:val="24"/>
        </w:rPr>
      </w:pPr>
      <w:r>
        <w:rPr>
          <w:rFonts w:ascii="宋体" w:eastAsia="宋体" w:hAnsi="宋体" w:cs="宋体" w:hint="eastAsia"/>
          <w:sz w:val="24"/>
          <w:szCs w:val="24"/>
        </w:rPr>
        <w:t>测试设备需具有和电池组</w:t>
      </w:r>
      <w:r>
        <w:rPr>
          <w:rFonts w:ascii="宋体" w:eastAsia="宋体" w:hAnsi="宋体" w:cs="宋体"/>
          <w:sz w:val="24"/>
          <w:szCs w:val="24"/>
        </w:rPr>
        <w:t>BMS</w:t>
      </w:r>
      <w:r>
        <w:rPr>
          <w:rFonts w:ascii="宋体" w:eastAsia="宋体" w:hAnsi="宋体" w:cs="宋体" w:hint="eastAsia"/>
          <w:sz w:val="24"/>
          <w:szCs w:val="24"/>
        </w:rPr>
        <w:t>管理系统通讯功能。能够通过各种传输介质（串口，</w:t>
      </w:r>
      <w:r>
        <w:rPr>
          <w:rFonts w:ascii="宋体" w:eastAsia="宋体" w:hAnsi="宋体" w:cs="宋体"/>
          <w:sz w:val="24"/>
          <w:szCs w:val="24"/>
        </w:rPr>
        <w:t>CAN</w:t>
      </w:r>
      <w:r>
        <w:rPr>
          <w:rFonts w:ascii="宋体" w:eastAsia="宋体" w:hAnsi="宋体" w:cs="宋体" w:hint="eastAsia"/>
          <w:sz w:val="24"/>
          <w:szCs w:val="24"/>
        </w:rPr>
        <w:t>口，以太网等）通过协议（</w:t>
      </w:r>
      <w:r>
        <w:rPr>
          <w:rFonts w:ascii="宋体" w:eastAsia="宋体" w:hAnsi="宋体" w:cs="宋体"/>
          <w:sz w:val="24"/>
          <w:szCs w:val="24"/>
        </w:rPr>
        <w:t>MODBUS</w:t>
      </w:r>
      <w:r>
        <w:rPr>
          <w:rFonts w:ascii="宋体" w:eastAsia="宋体" w:hAnsi="宋体" w:cs="宋体" w:hint="eastAsia"/>
          <w:sz w:val="24"/>
          <w:szCs w:val="24"/>
        </w:rPr>
        <w:t>、自定义协议、</w:t>
      </w:r>
      <w:r>
        <w:rPr>
          <w:rFonts w:ascii="宋体" w:eastAsia="宋体" w:hAnsi="宋体" w:cs="宋体"/>
          <w:sz w:val="24"/>
          <w:szCs w:val="24"/>
        </w:rPr>
        <w:t>CANDBC</w:t>
      </w:r>
      <w:r>
        <w:rPr>
          <w:rFonts w:ascii="宋体" w:eastAsia="宋体" w:hAnsi="宋体" w:cs="宋体" w:hint="eastAsia"/>
          <w:sz w:val="24"/>
          <w:szCs w:val="24"/>
        </w:rPr>
        <w:t>等）与</w:t>
      </w:r>
      <w:r>
        <w:rPr>
          <w:rFonts w:ascii="宋体" w:eastAsia="宋体" w:hAnsi="宋体" w:cs="宋体"/>
          <w:sz w:val="24"/>
          <w:szCs w:val="24"/>
        </w:rPr>
        <w:t>BMS</w:t>
      </w:r>
      <w:r>
        <w:rPr>
          <w:rFonts w:ascii="宋体" w:eastAsia="宋体" w:hAnsi="宋体" w:cs="宋体" w:hint="eastAsia"/>
          <w:sz w:val="24"/>
          <w:szCs w:val="24"/>
        </w:rPr>
        <w:t>管理系统通讯，采集到的</w:t>
      </w:r>
      <w:r>
        <w:rPr>
          <w:rFonts w:ascii="宋体" w:eastAsia="宋体" w:hAnsi="宋体" w:cs="宋体"/>
          <w:sz w:val="24"/>
          <w:szCs w:val="24"/>
        </w:rPr>
        <w:t>BMS</w:t>
      </w:r>
      <w:r>
        <w:rPr>
          <w:rFonts w:ascii="宋体" w:eastAsia="宋体" w:hAnsi="宋体" w:cs="宋体" w:hint="eastAsia"/>
          <w:sz w:val="24"/>
          <w:szCs w:val="24"/>
        </w:rPr>
        <w:t>各项数据可以参与工艺控制，作为工步参数，截止条件等，这些参数可以选择性的记录和显示。</w:t>
      </w:r>
    </w:p>
    <w:p w:rsidR="00C01775" w:rsidRDefault="00C01775" w:rsidP="005922BF">
      <w:pPr>
        <w:spacing w:beforeLines="50" w:before="156"/>
        <w:outlineLvl w:val="2"/>
        <w:rPr>
          <w:rFonts w:ascii="宋体" w:eastAsia="宋体" w:hAnsi="宋体" w:cs="宋体"/>
          <w:sz w:val="24"/>
          <w:szCs w:val="24"/>
        </w:rPr>
      </w:pPr>
      <w:smartTag w:uri="urn:schemas-microsoft-com:office:smarttags" w:element="chsdate">
        <w:smartTagPr>
          <w:attr w:name="Year" w:val="1899"/>
          <w:attr w:name="Month" w:val="12"/>
          <w:attr w:name="Day" w:val="30"/>
          <w:attr w:name="IsLunarDate" w:val="False"/>
          <w:attr w:name="IsROCDate" w:val="False"/>
        </w:smartTagPr>
        <w:r>
          <w:rPr>
            <w:rFonts w:ascii="宋体" w:eastAsia="宋体" w:hAnsi="宋体" w:cs="宋体"/>
            <w:sz w:val="24"/>
            <w:szCs w:val="24"/>
          </w:rPr>
          <w:t>3.2.7</w:t>
        </w:r>
      </w:smartTag>
      <w:r>
        <w:rPr>
          <w:rFonts w:ascii="宋体" w:eastAsia="宋体" w:hAnsi="宋体" w:cs="宋体"/>
          <w:sz w:val="24"/>
          <w:szCs w:val="24"/>
        </w:rPr>
        <w:t xml:space="preserve"> </w:t>
      </w:r>
      <w:r>
        <w:rPr>
          <w:rFonts w:ascii="宋体" w:eastAsia="宋体" w:hAnsi="宋体" w:cs="宋体" w:hint="eastAsia"/>
          <w:sz w:val="24"/>
          <w:szCs w:val="24"/>
        </w:rPr>
        <w:t>输入输出线</w:t>
      </w:r>
    </w:p>
    <w:p w:rsidR="00C01775" w:rsidRDefault="00C01775" w:rsidP="005922BF">
      <w:pPr>
        <w:spacing w:beforeLines="50" w:before="156"/>
        <w:outlineLvl w:val="2"/>
        <w:rPr>
          <w:rFonts w:ascii="宋体" w:eastAsia="宋体" w:hAnsi="宋体" w:cs="宋体"/>
          <w:sz w:val="24"/>
          <w:szCs w:val="24"/>
        </w:rPr>
      </w:pPr>
      <w:r>
        <w:rPr>
          <w:rFonts w:ascii="宋体" w:eastAsia="宋体" w:hAnsi="宋体" w:cs="宋体"/>
          <w:sz w:val="24"/>
          <w:szCs w:val="24"/>
        </w:rPr>
        <w:t xml:space="preserve">     </w:t>
      </w:r>
      <w:r>
        <w:rPr>
          <w:rFonts w:ascii="宋体" w:eastAsia="宋体" w:hAnsi="宋体" w:cs="宋体" w:hint="eastAsia"/>
          <w:sz w:val="24"/>
          <w:szCs w:val="24"/>
        </w:rPr>
        <w:t>≤</w:t>
      </w:r>
      <w:r>
        <w:rPr>
          <w:rFonts w:ascii="宋体" w:eastAsia="宋体" w:hAnsi="宋体" w:cs="宋体"/>
          <w:sz w:val="24"/>
          <w:szCs w:val="24"/>
        </w:rPr>
        <w:t>10m /</w:t>
      </w:r>
      <w:r>
        <w:rPr>
          <w:rFonts w:ascii="宋体" w:eastAsia="宋体" w:hAnsi="宋体" w:cs="宋体" w:hint="eastAsia"/>
          <w:sz w:val="24"/>
          <w:szCs w:val="24"/>
        </w:rPr>
        <w:t>套，按实际需要配置。</w:t>
      </w:r>
    </w:p>
    <w:p w:rsidR="00C01775" w:rsidRDefault="00C01775">
      <w:r>
        <w:rPr>
          <w:sz w:val="28"/>
          <w:szCs w:val="28"/>
        </w:rPr>
        <w:t>3.3</w:t>
      </w:r>
      <w:r>
        <w:rPr>
          <w:rFonts w:hint="eastAsia"/>
          <w:sz w:val="28"/>
          <w:szCs w:val="28"/>
        </w:rPr>
        <w:t>软件功能要求</w:t>
      </w:r>
    </w:p>
    <w:tbl>
      <w:tblPr>
        <w:tblW w:w="872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59"/>
        <w:gridCol w:w="1843"/>
        <w:gridCol w:w="6325"/>
      </w:tblGrid>
      <w:tr w:rsidR="00C01775" w:rsidRPr="00377350" w:rsidTr="00DB14C4">
        <w:trPr>
          <w:trHeight w:val="146"/>
          <w:jc w:val="center"/>
        </w:trPr>
        <w:tc>
          <w:tcPr>
            <w:tcW w:w="559" w:type="dxa"/>
            <w:vMerge w:val="restart"/>
            <w:tcBorders>
              <w:top w:val="single" w:sz="4" w:space="0" w:color="auto"/>
              <w:right w:val="single" w:sz="4" w:space="0" w:color="auto"/>
            </w:tcBorders>
            <w:vAlign w:val="center"/>
          </w:tcPr>
          <w:p w:rsidR="00C01775" w:rsidRPr="00D05DB7" w:rsidRDefault="00C01775" w:rsidP="00D05DB7">
            <w:pPr>
              <w:autoSpaceDE w:val="0"/>
              <w:autoSpaceDN w:val="0"/>
              <w:adjustRightInd w:val="0"/>
              <w:spacing w:line="264" w:lineRule="auto"/>
              <w:jc w:val="left"/>
              <w:rPr>
                <w:rFonts w:ascii="宋体" w:eastAsia="宋体" w:hAnsi="宋体"/>
                <w:b/>
                <w:kern w:val="0"/>
                <w:szCs w:val="21"/>
              </w:rPr>
            </w:pPr>
            <w:r w:rsidRPr="00D05DB7">
              <w:rPr>
                <w:rFonts w:ascii="宋体" w:eastAsia="宋体" w:hAnsi="宋体" w:hint="eastAsia"/>
                <w:b/>
                <w:kern w:val="0"/>
                <w:szCs w:val="21"/>
              </w:rPr>
              <w:t>数据记录</w:t>
            </w:r>
          </w:p>
        </w:tc>
        <w:tc>
          <w:tcPr>
            <w:tcW w:w="1843" w:type="dxa"/>
            <w:tcBorders>
              <w:top w:val="single" w:sz="4" w:space="0" w:color="auto"/>
              <w:left w:val="single" w:sz="4" w:space="0" w:color="auto"/>
            </w:tcBorders>
            <w:vAlign w:val="center"/>
          </w:tcPr>
          <w:p w:rsidR="00C01775" w:rsidRPr="00D05DB7" w:rsidRDefault="00C01775" w:rsidP="00D05DB7">
            <w:pPr>
              <w:autoSpaceDE w:val="0"/>
              <w:autoSpaceDN w:val="0"/>
              <w:adjustRightInd w:val="0"/>
              <w:spacing w:line="264" w:lineRule="auto"/>
              <w:jc w:val="left"/>
              <w:rPr>
                <w:rFonts w:ascii="宋体" w:eastAsia="宋体" w:hAnsi="宋体"/>
                <w:kern w:val="0"/>
                <w:szCs w:val="21"/>
              </w:rPr>
            </w:pPr>
            <w:r w:rsidRPr="00D05DB7">
              <w:rPr>
                <w:rFonts w:ascii="宋体" w:eastAsia="宋体" w:hAnsi="宋体" w:hint="eastAsia"/>
                <w:kern w:val="0"/>
                <w:szCs w:val="21"/>
              </w:rPr>
              <w:t>记录内容</w:t>
            </w:r>
          </w:p>
        </w:tc>
        <w:tc>
          <w:tcPr>
            <w:tcW w:w="6325" w:type="dxa"/>
            <w:vAlign w:val="center"/>
          </w:tcPr>
          <w:p w:rsidR="00C01775" w:rsidRPr="00D05DB7" w:rsidRDefault="00C01775" w:rsidP="00D05DB7">
            <w:pPr>
              <w:autoSpaceDE w:val="0"/>
              <w:autoSpaceDN w:val="0"/>
              <w:adjustRightInd w:val="0"/>
              <w:spacing w:line="264" w:lineRule="auto"/>
              <w:jc w:val="left"/>
              <w:rPr>
                <w:rFonts w:ascii="宋体" w:eastAsia="宋体" w:hAnsi="宋体"/>
                <w:kern w:val="0"/>
                <w:szCs w:val="21"/>
              </w:rPr>
            </w:pPr>
            <w:r w:rsidRPr="00D05DB7">
              <w:rPr>
                <w:rFonts w:ascii="宋体" w:eastAsia="宋体" w:hAnsi="宋体" w:hint="eastAsia"/>
                <w:kern w:val="0"/>
                <w:szCs w:val="21"/>
              </w:rPr>
              <w:t>电压、电流、时间、容量、温度、能量、功率等</w:t>
            </w:r>
          </w:p>
        </w:tc>
      </w:tr>
      <w:tr w:rsidR="00C01775" w:rsidRPr="00377350" w:rsidTr="00DB14C4">
        <w:trPr>
          <w:trHeight w:val="146"/>
          <w:jc w:val="center"/>
        </w:trPr>
        <w:tc>
          <w:tcPr>
            <w:tcW w:w="559" w:type="dxa"/>
            <w:vMerge/>
            <w:tcBorders>
              <w:right w:val="single" w:sz="4" w:space="0" w:color="auto"/>
            </w:tcBorders>
            <w:vAlign w:val="center"/>
          </w:tcPr>
          <w:p w:rsidR="00C01775" w:rsidRPr="00D05DB7" w:rsidRDefault="00C01775" w:rsidP="00D05DB7">
            <w:pPr>
              <w:autoSpaceDE w:val="0"/>
              <w:autoSpaceDN w:val="0"/>
              <w:adjustRightInd w:val="0"/>
              <w:spacing w:line="264" w:lineRule="auto"/>
              <w:jc w:val="left"/>
              <w:rPr>
                <w:rFonts w:ascii="宋体" w:eastAsia="宋体" w:hAnsi="宋体"/>
                <w:b/>
                <w:kern w:val="0"/>
                <w:szCs w:val="21"/>
              </w:rPr>
            </w:pPr>
          </w:p>
        </w:tc>
        <w:tc>
          <w:tcPr>
            <w:tcW w:w="1843" w:type="dxa"/>
            <w:tcBorders>
              <w:top w:val="single" w:sz="4" w:space="0" w:color="auto"/>
              <w:left w:val="single" w:sz="4" w:space="0" w:color="auto"/>
            </w:tcBorders>
            <w:vAlign w:val="center"/>
          </w:tcPr>
          <w:p w:rsidR="00C01775" w:rsidRPr="00D05DB7" w:rsidRDefault="00C01775" w:rsidP="00D05DB7">
            <w:pPr>
              <w:autoSpaceDE w:val="0"/>
              <w:autoSpaceDN w:val="0"/>
              <w:adjustRightInd w:val="0"/>
              <w:spacing w:line="264" w:lineRule="auto"/>
              <w:jc w:val="left"/>
              <w:rPr>
                <w:rFonts w:ascii="宋体" w:eastAsia="宋体" w:hAnsi="宋体"/>
                <w:kern w:val="0"/>
                <w:szCs w:val="21"/>
              </w:rPr>
            </w:pPr>
            <w:r w:rsidRPr="00D05DB7">
              <w:rPr>
                <w:rFonts w:ascii="宋体" w:eastAsia="宋体" w:hAnsi="宋体" w:hint="eastAsia"/>
                <w:kern w:val="0"/>
                <w:szCs w:val="21"/>
              </w:rPr>
              <w:t>最小记录时间</w:t>
            </w:r>
          </w:p>
        </w:tc>
        <w:tc>
          <w:tcPr>
            <w:tcW w:w="6325" w:type="dxa"/>
            <w:vAlign w:val="center"/>
          </w:tcPr>
          <w:p w:rsidR="00C01775" w:rsidRPr="00D05DB7" w:rsidRDefault="00C01775" w:rsidP="00D05DB7">
            <w:pPr>
              <w:autoSpaceDE w:val="0"/>
              <w:autoSpaceDN w:val="0"/>
              <w:adjustRightInd w:val="0"/>
              <w:spacing w:line="264" w:lineRule="auto"/>
              <w:jc w:val="left"/>
              <w:rPr>
                <w:rFonts w:ascii="宋体" w:eastAsia="宋体" w:hAnsi="宋体"/>
                <w:kern w:val="0"/>
                <w:szCs w:val="21"/>
              </w:rPr>
            </w:pPr>
            <w:r w:rsidRPr="00D05DB7">
              <w:rPr>
                <w:rFonts w:ascii="宋体" w:eastAsia="宋体" w:hAnsi="宋体"/>
                <w:kern w:val="0"/>
                <w:szCs w:val="21"/>
              </w:rPr>
              <w:t xml:space="preserve">10ms </w:t>
            </w:r>
          </w:p>
        </w:tc>
      </w:tr>
      <w:tr w:rsidR="00C01775" w:rsidRPr="00377350" w:rsidTr="00DB14C4">
        <w:trPr>
          <w:trHeight w:val="146"/>
          <w:jc w:val="center"/>
        </w:trPr>
        <w:tc>
          <w:tcPr>
            <w:tcW w:w="559" w:type="dxa"/>
            <w:vMerge/>
            <w:tcBorders>
              <w:right w:val="single" w:sz="4" w:space="0" w:color="auto"/>
            </w:tcBorders>
            <w:vAlign w:val="center"/>
          </w:tcPr>
          <w:p w:rsidR="00C01775" w:rsidRPr="00D05DB7" w:rsidRDefault="00C01775" w:rsidP="00D05DB7">
            <w:pPr>
              <w:rPr>
                <w:rFonts w:ascii="Times New Roman" w:eastAsia="宋体" w:hAnsi="Times New Roman"/>
                <w:szCs w:val="21"/>
              </w:rPr>
            </w:pPr>
          </w:p>
        </w:tc>
        <w:tc>
          <w:tcPr>
            <w:tcW w:w="1843" w:type="dxa"/>
            <w:vMerge w:val="restart"/>
            <w:tcBorders>
              <w:left w:val="single" w:sz="4" w:space="0" w:color="auto"/>
            </w:tcBorders>
            <w:vAlign w:val="center"/>
          </w:tcPr>
          <w:p w:rsidR="00C01775" w:rsidRPr="00D05DB7" w:rsidRDefault="00C01775" w:rsidP="00D05DB7">
            <w:pPr>
              <w:rPr>
                <w:rFonts w:ascii="Times New Roman" w:eastAsia="宋体" w:hAnsi="Times New Roman"/>
                <w:szCs w:val="21"/>
              </w:rPr>
            </w:pPr>
            <w:r w:rsidRPr="00D05DB7">
              <w:rPr>
                <w:rFonts w:ascii="宋体" w:eastAsia="宋体" w:hAnsi="宋体" w:hint="eastAsia"/>
                <w:szCs w:val="21"/>
              </w:rPr>
              <w:t>记录方式</w:t>
            </w:r>
          </w:p>
        </w:tc>
        <w:tc>
          <w:tcPr>
            <w:tcW w:w="6325" w:type="dxa"/>
          </w:tcPr>
          <w:p w:rsidR="00C01775" w:rsidRPr="00D05DB7" w:rsidRDefault="00C01775" w:rsidP="00D05DB7">
            <w:pPr>
              <w:autoSpaceDE w:val="0"/>
              <w:autoSpaceDN w:val="0"/>
              <w:adjustRightInd w:val="0"/>
              <w:spacing w:line="264" w:lineRule="auto"/>
              <w:jc w:val="left"/>
              <w:rPr>
                <w:rFonts w:ascii="宋体" w:eastAsia="宋体" w:hAnsi="宋体"/>
                <w:kern w:val="0"/>
                <w:szCs w:val="21"/>
              </w:rPr>
            </w:pPr>
            <w:r w:rsidRPr="00D05DB7">
              <w:rPr>
                <w:rFonts w:ascii="Times New Roman" w:eastAsia="宋体" w:hAnsi="Times New Roman" w:hint="eastAsia"/>
                <w:kern w:val="0"/>
                <w:szCs w:val="21"/>
              </w:rPr>
              <w:t>时间差：</w:t>
            </w:r>
            <w:r w:rsidRPr="00D05DB7">
              <w:rPr>
                <w:rFonts w:ascii="Times New Roman" w:eastAsia="宋体" w:hAnsi="Times New Roman"/>
                <w:kern w:val="0"/>
                <w:szCs w:val="21"/>
              </w:rPr>
              <w:t>0.01~ 9999s</w:t>
            </w:r>
          </w:p>
        </w:tc>
      </w:tr>
      <w:tr w:rsidR="00C01775" w:rsidRPr="00377350" w:rsidTr="00DB14C4">
        <w:trPr>
          <w:trHeight w:val="146"/>
          <w:jc w:val="center"/>
        </w:trPr>
        <w:tc>
          <w:tcPr>
            <w:tcW w:w="559" w:type="dxa"/>
            <w:vMerge/>
            <w:tcBorders>
              <w:right w:val="single" w:sz="4" w:space="0" w:color="auto"/>
            </w:tcBorders>
            <w:vAlign w:val="center"/>
          </w:tcPr>
          <w:p w:rsidR="00C01775" w:rsidRPr="00D05DB7" w:rsidRDefault="00C01775" w:rsidP="00D05DB7">
            <w:pPr>
              <w:rPr>
                <w:rFonts w:ascii="Times New Roman" w:eastAsia="宋体" w:hAnsi="Times New Roman"/>
                <w:szCs w:val="21"/>
              </w:rPr>
            </w:pPr>
          </w:p>
        </w:tc>
        <w:tc>
          <w:tcPr>
            <w:tcW w:w="1843" w:type="dxa"/>
            <w:vMerge/>
            <w:tcBorders>
              <w:left w:val="single" w:sz="4" w:space="0" w:color="auto"/>
            </w:tcBorders>
            <w:vAlign w:val="center"/>
          </w:tcPr>
          <w:p w:rsidR="00C01775" w:rsidRPr="00D05DB7" w:rsidRDefault="00C01775" w:rsidP="00D05DB7">
            <w:pPr>
              <w:rPr>
                <w:rFonts w:ascii="宋体" w:eastAsia="宋体" w:hAnsi="宋体"/>
                <w:szCs w:val="21"/>
              </w:rPr>
            </w:pPr>
          </w:p>
        </w:tc>
        <w:tc>
          <w:tcPr>
            <w:tcW w:w="6325" w:type="dxa"/>
          </w:tcPr>
          <w:p w:rsidR="00C01775" w:rsidRPr="00D05DB7" w:rsidRDefault="00C01775" w:rsidP="00D05DB7">
            <w:pPr>
              <w:autoSpaceDE w:val="0"/>
              <w:autoSpaceDN w:val="0"/>
              <w:adjustRightInd w:val="0"/>
              <w:spacing w:line="264" w:lineRule="auto"/>
              <w:jc w:val="left"/>
              <w:rPr>
                <w:rFonts w:ascii="Times New Roman" w:eastAsia="宋体" w:hAnsi="Times New Roman"/>
                <w:kern w:val="0"/>
                <w:szCs w:val="21"/>
              </w:rPr>
            </w:pPr>
            <w:r w:rsidRPr="00D05DB7">
              <w:rPr>
                <w:rFonts w:ascii="Times New Roman" w:eastAsia="宋体" w:hAnsi="Times New Roman" w:hint="eastAsia"/>
                <w:kern w:val="0"/>
                <w:szCs w:val="21"/>
              </w:rPr>
              <w:t>电流差：</w:t>
            </w:r>
            <w:r w:rsidRPr="00D05DB7">
              <w:rPr>
                <w:rFonts w:ascii="宋体" w:eastAsia="宋体" w:hAnsi="宋体"/>
                <w:kern w:val="0"/>
                <w:szCs w:val="21"/>
              </w:rPr>
              <w:t>0.05%FS</w:t>
            </w:r>
            <w:r w:rsidRPr="00D05DB7">
              <w:rPr>
                <w:rFonts w:ascii="Times New Roman" w:eastAsia="宋体" w:hAnsi="Times New Roman"/>
                <w:kern w:val="0"/>
                <w:szCs w:val="21"/>
              </w:rPr>
              <w:t>~100%FS</w:t>
            </w:r>
          </w:p>
        </w:tc>
      </w:tr>
      <w:tr w:rsidR="00C01775" w:rsidRPr="00377350" w:rsidTr="00DB14C4">
        <w:trPr>
          <w:trHeight w:val="146"/>
          <w:jc w:val="center"/>
        </w:trPr>
        <w:tc>
          <w:tcPr>
            <w:tcW w:w="559" w:type="dxa"/>
            <w:vMerge/>
            <w:tcBorders>
              <w:right w:val="single" w:sz="4" w:space="0" w:color="auto"/>
            </w:tcBorders>
            <w:vAlign w:val="center"/>
          </w:tcPr>
          <w:p w:rsidR="00C01775" w:rsidRPr="00D05DB7" w:rsidRDefault="00C01775" w:rsidP="00D05DB7">
            <w:pPr>
              <w:rPr>
                <w:rFonts w:ascii="Times New Roman" w:eastAsia="宋体" w:hAnsi="Times New Roman"/>
                <w:szCs w:val="21"/>
              </w:rPr>
            </w:pPr>
          </w:p>
        </w:tc>
        <w:tc>
          <w:tcPr>
            <w:tcW w:w="1843" w:type="dxa"/>
            <w:vMerge/>
            <w:tcBorders>
              <w:left w:val="single" w:sz="4" w:space="0" w:color="auto"/>
            </w:tcBorders>
            <w:vAlign w:val="center"/>
          </w:tcPr>
          <w:p w:rsidR="00C01775" w:rsidRPr="00D05DB7" w:rsidRDefault="00C01775" w:rsidP="00D05DB7">
            <w:pPr>
              <w:rPr>
                <w:rFonts w:ascii="宋体" w:eastAsia="宋体" w:hAnsi="宋体"/>
                <w:szCs w:val="21"/>
              </w:rPr>
            </w:pPr>
          </w:p>
        </w:tc>
        <w:tc>
          <w:tcPr>
            <w:tcW w:w="6325" w:type="dxa"/>
          </w:tcPr>
          <w:p w:rsidR="00C01775" w:rsidRPr="00D05DB7" w:rsidRDefault="00C01775" w:rsidP="00D05DB7">
            <w:pPr>
              <w:autoSpaceDE w:val="0"/>
              <w:autoSpaceDN w:val="0"/>
              <w:adjustRightInd w:val="0"/>
              <w:spacing w:line="264" w:lineRule="auto"/>
              <w:jc w:val="left"/>
              <w:rPr>
                <w:rFonts w:ascii="Times New Roman" w:eastAsia="宋体" w:hAnsi="Times New Roman"/>
                <w:kern w:val="0"/>
                <w:szCs w:val="21"/>
              </w:rPr>
            </w:pPr>
            <w:r w:rsidRPr="00D05DB7">
              <w:rPr>
                <w:rFonts w:ascii="Times New Roman" w:eastAsia="宋体" w:hAnsi="Times New Roman" w:hint="eastAsia"/>
                <w:kern w:val="0"/>
                <w:szCs w:val="21"/>
              </w:rPr>
              <w:t>电压差：</w:t>
            </w:r>
            <w:r w:rsidRPr="00D05DB7">
              <w:rPr>
                <w:rFonts w:ascii="宋体" w:eastAsia="宋体" w:hAnsi="宋体"/>
                <w:kern w:val="0"/>
                <w:szCs w:val="21"/>
              </w:rPr>
              <w:t>0.05%FS</w:t>
            </w:r>
            <w:r w:rsidRPr="00D05DB7">
              <w:rPr>
                <w:rFonts w:ascii="Times New Roman" w:eastAsia="宋体" w:hAnsi="Times New Roman"/>
                <w:kern w:val="0"/>
                <w:szCs w:val="21"/>
              </w:rPr>
              <w:t>~100%FS</w:t>
            </w:r>
          </w:p>
        </w:tc>
      </w:tr>
      <w:tr w:rsidR="00C01775" w:rsidRPr="00377350" w:rsidTr="00DB14C4">
        <w:trPr>
          <w:trHeight w:val="146"/>
          <w:jc w:val="center"/>
        </w:trPr>
        <w:tc>
          <w:tcPr>
            <w:tcW w:w="559" w:type="dxa"/>
            <w:vMerge/>
            <w:tcBorders>
              <w:right w:val="single" w:sz="4" w:space="0" w:color="auto"/>
            </w:tcBorders>
            <w:vAlign w:val="center"/>
          </w:tcPr>
          <w:p w:rsidR="00C01775" w:rsidRPr="00D05DB7" w:rsidRDefault="00C01775" w:rsidP="00D05DB7">
            <w:pPr>
              <w:rPr>
                <w:rFonts w:ascii="Times New Roman" w:eastAsia="宋体" w:hAnsi="Times New Roman"/>
                <w:szCs w:val="21"/>
              </w:rPr>
            </w:pPr>
          </w:p>
        </w:tc>
        <w:tc>
          <w:tcPr>
            <w:tcW w:w="1843" w:type="dxa"/>
            <w:vMerge/>
            <w:tcBorders>
              <w:left w:val="single" w:sz="4" w:space="0" w:color="auto"/>
            </w:tcBorders>
            <w:vAlign w:val="center"/>
          </w:tcPr>
          <w:p w:rsidR="00C01775" w:rsidRPr="00D05DB7" w:rsidRDefault="00C01775" w:rsidP="00D05DB7">
            <w:pPr>
              <w:rPr>
                <w:rFonts w:ascii="宋体" w:eastAsia="宋体" w:hAnsi="宋体"/>
                <w:szCs w:val="21"/>
              </w:rPr>
            </w:pPr>
          </w:p>
        </w:tc>
        <w:tc>
          <w:tcPr>
            <w:tcW w:w="6325" w:type="dxa"/>
          </w:tcPr>
          <w:p w:rsidR="00C01775" w:rsidRPr="00D05DB7" w:rsidRDefault="00C01775" w:rsidP="00D05DB7">
            <w:pPr>
              <w:autoSpaceDE w:val="0"/>
              <w:autoSpaceDN w:val="0"/>
              <w:adjustRightInd w:val="0"/>
              <w:spacing w:line="264" w:lineRule="auto"/>
              <w:jc w:val="left"/>
              <w:rPr>
                <w:rFonts w:ascii="Times New Roman" w:eastAsia="宋体" w:hAnsi="Times New Roman"/>
                <w:kern w:val="0"/>
                <w:szCs w:val="21"/>
              </w:rPr>
            </w:pPr>
            <w:r w:rsidRPr="00D05DB7">
              <w:rPr>
                <w:rFonts w:ascii="Times New Roman" w:eastAsia="宋体" w:hAnsi="Times New Roman" w:hint="eastAsia"/>
                <w:kern w:val="0"/>
                <w:szCs w:val="21"/>
              </w:rPr>
              <w:t>容量差：</w:t>
            </w:r>
            <w:r w:rsidRPr="00D05DB7">
              <w:rPr>
                <w:rFonts w:ascii="Times New Roman" w:eastAsia="宋体" w:hAnsi="Times New Roman"/>
                <w:kern w:val="0"/>
                <w:szCs w:val="21"/>
              </w:rPr>
              <w:t>1mAh~10Ah</w:t>
            </w:r>
          </w:p>
        </w:tc>
      </w:tr>
      <w:tr w:rsidR="00C01775" w:rsidRPr="00377350" w:rsidTr="00DB14C4">
        <w:trPr>
          <w:trHeight w:val="146"/>
          <w:jc w:val="center"/>
        </w:trPr>
        <w:tc>
          <w:tcPr>
            <w:tcW w:w="559" w:type="dxa"/>
            <w:vMerge w:val="restart"/>
            <w:vAlign w:val="center"/>
          </w:tcPr>
          <w:p w:rsidR="00C01775" w:rsidRPr="00D05DB7" w:rsidRDefault="00C01775" w:rsidP="00D05DB7">
            <w:pPr>
              <w:widowControl/>
              <w:jc w:val="left"/>
              <w:rPr>
                <w:rFonts w:ascii="Times New Roman" w:eastAsia="宋体" w:hAnsi="Times New Roman"/>
                <w:kern w:val="0"/>
                <w:szCs w:val="21"/>
              </w:rPr>
            </w:pPr>
            <w:r w:rsidRPr="00D05DB7">
              <w:rPr>
                <w:rFonts w:ascii="宋体" w:eastAsia="宋体" w:hAnsi="宋体" w:cs="宋体" w:hint="eastAsia"/>
                <w:b/>
                <w:bCs/>
                <w:kern w:val="0"/>
                <w:sz w:val="22"/>
              </w:rPr>
              <w:t>数据展现</w:t>
            </w:r>
          </w:p>
        </w:tc>
        <w:tc>
          <w:tcPr>
            <w:tcW w:w="1843" w:type="dxa"/>
            <w:vAlign w:val="center"/>
          </w:tcPr>
          <w:p w:rsidR="00C01775" w:rsidRPr="00D05DB7" w:rsidRDefault="00C01775" w:rsidP="00D05DB7">
            <w:pPr>
              <w:widowControl/>
              <w:jc w:val="left"/>
              <w:rPr>
                <w:rFonts w:ascii="宋体" w:eastAsia="宋体" w:hAnsi="宋体"/>
                <w:szCs w:val="21"/>
              </w:rPr>
            </w:pPr>
            <w:r w:rsidRPr="00D05DB7">
              <w:rPr>
                <w:rFonts w:ascii="宋体" w:eastAsia="宋体" w:hAnsi="宋体" w:cs="宋体" w:hint="eastAsia"/>
                <w:kern w:val="0"/>
                <w:sz w:val="22"/>
              </w:rPr>
              <w:t>循环列表</w:t>
            </w:r>
            <w:r w:rsidRPr="00D05DB7">
              <w:rPr>
                <w:rFonts w:ascii="宋体" w:eastAsia="宋体" w:hAnsi="宋体" w:cs="宋体"/>
                <w:kern w:val="0"/>
                <w:sz w:val="22"/>
              </w:rPr>
              <w:t xml:space="preserve"> </w:t>
            </w:r>
          </w:p>
        </w:tc>
        <w:tc>
          <w:tcPr>
            <w:tcW w:w="6325" w:type="dxa"/>
          </w:tcPr>
          <w:p w:rsidR="00C01775" w:rsidRPr="00D05DB7" w:rsidRDefault="00C01775" w:rsidP="00D05DB7">
            <w:pPr>
              <w:widowControl/>
              <w:jc w:val="left"/>
              <w:rPr>
                <w:rFonts w:ascii="Times New Roman" w:eastAsia="宋体" w:hAnsi="Times New Roman"/>
                <w:szCs w:val="21"/>
              </w:rPr>
            </w:pPr>
            <w:r w:rsidRPr="00D05DB7">
              <w:rPr>
                <w:rFonts w:ascii="宋体" w:eastAsia="宋体" w:hAnsi="宋体" w:cs="宋体" w:hint="eastAsia"/>
                <w:kern w:val="0"/>
                <w:sz w:val="22"/>
              </w:rPr>
              <w:t>有循环序号、充</w:t>
            </w:r>
            <w:r w:rsidRPr="00D05DB7">
              <w:rPr>
                <w:rFonts w:ascii="Times New Roman" w:eastAsia="宋体" w:hAnsi="Times New Roman"/>
                <w:kern w:val="0"/>
                <w:sz w:val="22"/>
              </w:rPr>
              <w:t>/</w:t>
            </w:r>
            <w:r w:rsidRPr="00D05DB7">
              <w:rPr>
                <w:rFonts w:ascii="宋体" w:eastAsia="宋体" w:hAnsi="宋体" w:cs="宋体" w:hint="eastAsia"/>
                <w:kern w:val="0"/>
                <w:sz w:val="22"/>
              </w:rPr>
              <w:t>放电容量、充放电效率、</w:t>
            </w:r>
            <w:r w:rsidRPr="00D05DB7">
              <w:rPr>
                <w:rFonts w:ascii="宋体" w:eastAsia="宋体" w:hAnsi="宋体" w:cs="宋体"/>
                <w:kern w:val="0"/>
                <w:sz w:val="22"/>
              </w:rPr>
              <w:t xml:space="preserve"> </w:t>
            </w:r>
            <w:r w:rsidRPr="00D05DB7">
              <w:rPr>
                <w:rFonts w:ascii="宋体" w:eastAsia="宋体" w:hAnsi="宋体" w:cs="宋体" w:hint="eastAsia"/>
                <w:kern w:val="0"/>
                <w:sz w:val="22"/>
              </w:rPr>
              <w:t>充</w:t>
            </w:r>
            <w:r w:rsidRPr="00D05DB7">
              <w:rPr>
                <w:rFonts w:ascii="Times New Roman" w:eastAsia="宋体" w:hAnsi="Times New Roman"/>
                <w:kern w:val="0"/>
                <w:sz w:val="22"/>
              </w:rPr>
              <w:t>/</w:t>
            </w:r>
            <w:r w:rsidRPr="00D05DB7">
              <w:rPr>
                <w:rFonts w:ascii="宋体" w:eastAsia="宋体" w:hAnsi="宋体" w:cs="宋体" w:hint="eastAsia"/>
                <w:kern w:val="0"/>
                <w:sz w:val="22"/>
              </w:rPr>
              <w:t>放能量、恒流充百分比等</w:t>
            </w:r>
            <w:r w:rsidRPr="00D05DB7">
              <w:rPr>
                <w:rFonts w:ascii="宋体" w:eastAsia="宋体" w:hAnsi="宋体" w:cs="宋体"/>
                <w:kern w:val="0"/>
                <w:sz w:val="22"/>
              </w:rPr>
              <w:t xml:space="preserve"> </w:t>
            </w:r>
          </w:p>
        </w:tc>
      </w:tr>
      <w:tr w:rsidR="00C01775" w:rsidRPr="00377350" w:rsidTr="00DB14C4">
        <w:trPr>
          <w:trHeight w:val="146"/>
          <w:jc w:val="center"/>
        </w:trPr>
        <w:tc>
          <w:tcPr>
            <w:tcW w:w="559" w:type="dxa"/>
            <w:vMerge/>
            <w:vAlign w:val="center"/>
          </w:tcPr>
          <w:p w:rsidR="00C01775" w:rsidRPr="00D05DB7" w:rsidRDefault="00C01775" w:rsidP="00D05DB7">
            <w:pPr>
              <w:autoSpaceDE w:val="0"/>
              <w:autoSpaceDN w:val="0"/>
              <w:adjustRightInd w:val="0"/>
              <w:spacing w:line="264" w:lineRule="auto"/>
              <w:jc w:val="left"/>
              <w:rPr>
                <w:rFonts w:ascii="Times New Roman" w:eastAsia="宋体" w:hAnsi="Times New Roman"/>
                <w:kern w:val="0"/>
                <w:szCs w:val="21"/>
              </w:rPr>
            </w:pPr>
          </w:p>
        </w:tc>
        <w:tc>
          <w:tcPr>
            <w:tcW w:w="1843" w:type="dxa"/>
            <w:vAlign w:val="center"/>
          </w:tcPr>
          <w:p w:rsidR="00C01775" w:rsidRPr="00D05DB7" w:rsidRDefault="00C01775" w:rsidP="00D05DB7">
            <w:pPr>
              <w:widowControl/>
              <w:jc w:val="left"/>
              <w:rPr>
                <w:rFonts w:ascii="宋体" w:eastAsia="宋体" w:hAnsi="宋体"/>
                <w:szCs w:val="21"/>
              </w:rPr>
            </w:pPr>
            <w:r w:rsidRPr="00D05DB7">
              <w:rPr>
                <w:rFonts w:ascii="宋体" w:eastAsia="宋体" w:hAnsi="宋体" w:cs="宋体" w:hint="eastAsia"/>
                <w:kern w:val="0"/>
                <w:sz w:val="22"/>
              </w:rPr>
              <w:t>过程列表</w:t>
            </w:r>
            <w:r w:rsidRPr="00D05DB7">
              <w:rPr>
                <w:rFonts w:ascii="宋体" w:eastAsia="宋体" w:hAnsi="宋体" w:cs="宋体"/>
                <w:kern w:val="0"/>
                <w:sz w:val="22"/>
              </w:rPr>
              <w:t xml:space="preserve"> </w:t>
            </w:r>
          </w:p>
        </w:tc>
        <w:tc>
          <w:tcPr>
            <w:tcW w:w="6325" w:type="dxa"/>
          </w:tcPr>
          <w:p w:rsidR="00C01775" w:rsidRPr="00D05DB7" w:rsidRDefault="00C01775" w:rsidP="00D05DB7">
            <w:pPr>
              <w:widowControl/>
              <w:jc w:val="left"/>
              <w:rPr>
                <w:rFonts w:ascii="Times New Roman" w:eastAsia="宋体" w:hAnsi="Times New Roman"/>
                <w:szCs w:val="21"/>
              </w:rPr>
            </w:pPr>
            <w:r w:rsidRPr="00D05DB7">
              <w:rPr>
                <w:rFonts w:ascii="宋体" w:eastAsia="宋体" w:hAnsi="宋体" w:cs="宋体" w:hint="eastAsia"/>
                <w:kern w:val="0"/>
                <w:sz w:val="22"/>
              </w:rPr>
              <w:t>有过程序号、内阻、容量、</w:t>
            </w:r>
            <w:r w:rsidRPr="00D05DB7">
              <w:rPr>
                <w:rFonts w:ascii="宋体" w:eastAsia="宋体" w:hAnsi="宋体" w:cs="宋体"/>
                <w:kern w:val="0"/>
                <w:sz w:val="22"/>
              </w:rPr>
              <w:t xml:space="preserve"> </w:t>
            </w:r>
            <w:r w:rsidRPr="00D05DB7">
              <w:rPr>
                <w:rFonts w:ascii="宋体" w:eastAsia="宋体" w:hAnsi="宋体" w:cs="宋体" w:hint="eastAsia"/>
                <w:kern w:val="0"/>
                <w:sz w:val="22"/>
              </w:rPr>
              <w:t>能量、中值电压、终止电压、平均电压等</w:t>
            </w:r>
          </w:p>
        </w:tc>
      </w:tr>
      <w:tr w:rsidR="00C01775" w:rsidRPr="00377350" w:rsidTr="00DB14C4">
        <w:trPr>
          <w:trHeight w:val="146"/>
          <w:jc w:val="center"/>
        </w:trPr>
        <w:tc>
          <w:tcPr>
            <w:tcW w:w="559" w:type="dxa"/>
            <w:vMerge/>
            <w:vAlign w:val="center"/>
          </w:tcPr>
          <w:p w:rsidR="00C01775" w:rsidRPr="00D05DB7" w:rsidRDefault="00C01775" w:rsidP="00D05DB7">
            <w:pPr>
              <w:autoSpaceDE w:val="0"/>
              <w:autoSpaceDN w:val="0"/>
              <w:adjustRightInd w:val="0"/>
              <w:spacing w:line="264" w:lineRule="auto"/>
              <w:jc w:val="left"/>
              <w:rPr>
                <w:rFonts w:ascii="Times New Roman" w:eastAsia="宋体" w:hAnsi="Times New Roman"/>
                <w:kern w:val="0"/>
                <w:szCs w:val="21"/>
              </w:rPr>
            </w:pPr>
          </w:p>
        </w:tc>
        <w:tc>
          <w:tcPr>
            <w:tcW w:w="1843" w:type="dxa"/>
            <w:vAlign w:val="center"/>
          </w:tcPr>
          <w:p w:rsidR="00C01775" w:rsidRPr="00D05DB7" w:rsidRDefault="00C01775" w:rsidP="00D05DB7">
            <w:pPr>
              <w:widowControl/>
              <w:jc w:val="left"/>
              <w:rPr>
                <w:rFonts w:ascii="宋体" w:eastAsia="宋体" w:hAnsi="宋体"/>
                <w:szCs w:val="21"/>
              </w:rPr>
            </w:pPr>
            <w:r w:rsidRPr="00D05DB7">
              <w:rPr>
                <w:rFonts w:ascii="宋体" w:eastAsia="宋体" w:hAnsi="宋体" w:cs="宋体" w:hint="eastAsia"/>
                <w:kern w:val="0"/>
                <w:sz w:val="22"/>
              </w:rPr>
              <w:t>明细列表</w:t>
            </w:r>
            <w:r w:rsidRPr="00D05DB7">
              <w:rPr>
                <w:rFonts w:ascii="宋体" w:eastAsia="宋体" w:hAnsi="宋体" w:cs="宋体"/>
                <w:kern w:val="0"/>
                <w:sz w:val="22"/>
              </w:rPr>
              <w:t xml:space="preserve"> </w:t>
            </w:r>
          </w:p>
        </w:tc>
        <w:tc>
          <w:tcPr>
            <w:tcW w:w="6325" w:type="dxa"/>
          </w:tcPr>
          <w:p w:rsidR="00C01775" w:rsidRPr="00D05DB7" w:rsidRDefault="00C01775" w:rsidP="00D05DB7">
            <w:pPr>
              <w:widowControl/>
              <w:jc w:val="left"/>
              <w:rPr>
                <w:rFonts w:ascii="Times New Roman" w:eastAsia="宋体" w:hAnsi="Times New Roman"/>
                <w:szCs w:val="21"/>
              </w:rPr>
            </w:pPr>
            <w:r w:rsidRPr="00D05DB7">
              <w:rPr>
                <w:rFonts w:ascii="宋体" w:eastAsia="宋体" w:hAnsi="宋体" w:cs="宋体" w:hint="eastAsia"/>
                <w:kern w:val="0"/>
                <w:sz w:val="22"/>
              </w:rPr>
              <w:t>有记录序号、时间、电压、电流、容量、能量、功率、</w:t>
            </w:r>
            <w:r w:rsidRPr="00D05DB7">
              <w:rPr>
                <w:rFonts w:ascii="宋体" w:eastAsia="宋体" w:hAnsi="宋体" w:cs="宋体"/>
                <w:kern w:val="0"/>
                <w:sz w:val="22"/>
              </w:rPr>
              <w:t>SOC</w:t>
            </w:r>
            <w:r w:rsidRPr="00D05DB7">
              <w:rPr>
                <w:rFonts w:ascii="宋体" w:eastAsia="宋体" w:hAnsi="宋体" w:cs="宋体" w:hint="eastAsia"/>
                <w:kern w:val="0"/>
                <w:sz w:val="22"/>
              </w:rPr>
              <w:t>、单体温度</w:t>
            </w:r>
            <w:r w:rsidRPr="00D05DB7">
              <w:rPr>
                <w:rFonts w:ascii="宋体" w:eastAsia="宋体" w:hAnsi="宋体" w:cs="宋体"/>
                <w:kern w:val="0"/>
                <w:sz w:val="22"/>
              </w:rPr>
              <w:t xml:space="preserve"> </w:t>
            </w:r>
            <w:r w:rsidRPr="00D05DB7">
              <w:rPr>
                <w:rFonts w:ascii="Times New Roman" w:eastAsia="宋体" w:hAnsi="Times New Roman"/>
                <w:kern w:val="0"/>
                <w:sz w:val="22"/>
              </w:rPr>
              <w:t>1--</w:t>
            </w:r>
            <w:r w:rsidRPr="00D05DB7">
              <w:rPr>
                <w:rFonts w:ascii="宋体" w:eastAsia="宋体" w:hAnsi="宋体" w:cs="宋体" w:hint="eastAsia"/>
                <w:kern w:val="0"/>
                <w:sz w:val="22"/>
              </w:rPr>
              <w:t>单体温度</w:t>
            </w:r>
            <w:r w:rsidRPr="00D05DB7">
              <w:rPr>
                <w:rFonts w:ascii="宋体" w:eastAsia="宋体" w:hAnsi="宋体" w:cs="宋体"/>
                <w:kern w:val="0"/>
                <w:sz w:val="22"/>
              </w:rPr>
              <w:t xml:space="preserve"> </w:t>
            </w:r>
            <w:r w:rsidRPr="00D05DB7">
              <w:rPr>
                <w:rFonts w:ascii="Times New Roman" w:eastAsia="宋体" w:hAnsi="Times New Roman"/>
                <w:kern w:val="0"/>
                <w:sz w:val="22"/>
              </w:rPr>
              <w:t>n</w:t>
            </w:r>
            <w:r w:rsidRPr="00D05DB7">
              <w:rPr>
                <w:rFonts w:ascii="宋体" w:eastAsia="宋体" w:hAnsi="宋体" w:cs="宋体" w:hint="eastAsia"/>
                <w:kern w:val="0"/>
                <w:sz w:val="22"/>
              </w:rPr>
              <w:t>、单</w:t>
            </w:r>
            <w:r w:rsidRPr="00D05DB7">
              <w:rPr>
                <w:rFonts w:ascii="宋体" w:eastAsia="宋体" w:hAnsi="宋体" w:cs="宋体"/>
                <w:kern w:val="0"/>
                <w:sz w:val="22"/>
              </w:rPr>
              <w:t xml:space="preserve"> </w:t>
            </w:r>
            <w:r w:rsidRPr="00D05DB7">
              <w:rPr>
                <w:rFonts w:ascii="宋体" w:eastAsia="宋体" w:hAnsi="宋体" w:cs="宋体" w:hint="eastAsia"/>
                <w:kern w:val="0"/>
                <w:sz w:val="22"/>
              </w:rPr>
              <w:t>体电压</w:t>
            </w:r>
            <w:r w:rsidRPr="00D05DB7">
              <w:rPr>
                <w:rFonts w:ascii="宋体" w:eastAsia="宋体" w:hAnsi="宋体" w:cs="宋体"/>
                <w:kern w:val="0"/>
                <w:sz w:val="22"/>
              </w:rPr>
              <w:t xml:space="preserve"> </w:t>
            </w:r>
            <w:r w:rsidRPr="00D05DB7">
              <w:rPr>
                <w:rFonts w:ascii="Times New Roman" w:eastAsia="宋体" w:hAnsi="Times New Roman"/>
                <w:kern w:val="0"/>
                <w:sz w:val="22"/>
              </w:rPr>
              <w:t>1--</w:t>
            </w:r>
            <w:r w:rsidRPr="00D05DB7">
              <w:rPr>
                <w:rFonts w:ascii="宋体" w:eastAsia="宋体" w:hAnsi="宋体" w:cs="宋体" w:hint="eastAsia"/>
                <w:kern w:val="0"/>
                <w:sz w:val="22"/>
              </w:rPr>
              <w:t>单体电压</w:t>
            </w:r>
            <w:r w:rsidRPr="00D05DB7">
              <w:rPr>
                <w:rFonts w:ascii="宋体" w:eastAsia="宋体" w:hAnsi="宋体" w:cs="宋体"/>
                <w:kern w:val="0"/>
                <w:sz w:val="22"/>
              </w:rPr>
              <w:t xml:space="preserve"> </w:t>
            </w:r>
            <w:r w:rsidRPr="00D05DB7">
              <w:rPr>
                <w:rFonts w:ascii="Times New Roman" w:eastAsia="宋体" w:hAnsi="Times New Roman"/>
                <w:kern w:val="0"/>
                <w:sz w:val="22"/>
              </w:rPr>
              <w:t>n</w:t>
            </w:r>
            <w:r w:rsidRPr="00D05DB7">
              <w:rPr>
                <w:rFonts w:ascii="宋体" w:eastAsia="宋体" w:hAnsi="宋体" w:cs="宋体" w:hint="eastAsia"/>
                <w:kern w:val="0"/>
                <w:sz w:val="22"/>
              </w:rPr>
              <w:t>等</w:t>
            </w:r>
            <w:r w:rsidRPr="00D05DB7">
              <w:rPr>
                <w:rFonts w:ascii="宋体" w:eastAsia="宋体" w:hAnsi="宋体" w:cs="宋体"/>
                <w:kern w:val="0"/>
                <w:sz w:val="22"/>
              </w:rPr>
              <w:t xml:space="preserve"> </w:t>
            </w:r>
          </w:p>
        </w:tc>
      </w:tr>
      <w:tr w:rsidR="00C01775" w:rsidRPr="00377350" w:rsidTr="00DB14C4">
        <w:trPr>
          <w:trHeight w:val="146"/>
          <w:jc w:val="center"/>
        </w:trPr>
        <w:tc>
          <w:tcPr>
            <w:tcW w:w="2402" w:type="dxa"/>
            <w:gridSpan w:val="2"/>
            <w:vMerge w:val="restart"/>
            <w:vAlign w:val="center"/>
          </w:tcPr>
          <w:p w:rsidR="00C01775" w:rsidRPr="00D05DB7" w:rsidRDefault="00C01775" w:rsidP="00D05DB7">
            <w:pPr>
              <w:autoSpaceDE w:val="0"/>
              <w:autoSpaceDN w:val="0"/>
              <w:adjustRightInd w:val="0"/>
              <w:spacing w:line="264" w:lineRule="auto"/>
              <w:jc w:val="left"/>
              <w:rPr>
                <w:rFonts w:ascii="宋体" w:eastAsia="宋体" w:hAnsi="宋体"/>
                <w:kern w:val="0"/>
                <w:szCs w:val="21"/>
              </w:rPr>
            </w:pPr>
            <w:r w:rsidRPr="00D05DB7">
              <w:rPr>
                <w:rFonts w:ascii="宋体" w:eastAsia="宋体" w:hAnsi="宋体" w:hint="eastAsia"/>
                <w:b/>
                <w:bCs/>
                <w:kern w:val="0"/>
                <w:szCs w:val="21"/>
              </w:rPr>
              <w:t>曲线种类</w:t>
            </w:r>
          </w:p>
        </w:tc>
        <w:tc>
          <w:tcPr>
            <w:tcW w:w="6325" w:type="dxa"/>
            <w:vAlign w:val="center"/>
          </w:tcPr>
          <w:p w:rsidR="00C01775" w:rsidRPr="00D05DB7" w:rsidRDefault="00C01775" w:rsidP="00D05DB7">
            <w:pPr>
              <w:widowControl/>
              <w:spacing w:line="264" w:lineRule="auto"/>
              <w:jc w:val="left"/>
              <w:rPr>
                <w:rFonts w:ascii="Times New Roman" w:eastAsia="宋体" w:hAnsi="Times New Roman"/>
                <w:szCs w:val="21"/>
              </w:rPr>
            </w:pPr>
            <w:r w:rsidRPr="00D05DB7">
              <w:rPr>
                <w:rFonts w:ascii="Times New Roman" w:eastAsia="宋体" w:hAnsi="Times New Roman"/>
                <w:kern w:val="0"/>
                <w:sz w:val="22"/>
              </w:rPr>
              <w:t xml:space="preserve">X </w:t>
            </w:r>
            <w:r w:rsidRPr="00D05DB7">
              <w:rPr>
                <w:rFonts w:ascii="宋体" w:eastAsia="宋体" w:hAnsi="宋体" w:cs="宋体" w:hint="eastAsia"/>
                <w:kern w:val="0"/>
                <w:sz w:val="22"/>
              </w:rPr>
              <w:t>坐标：总时间、容量、能量、功率、循环次数等</w:t>
            </w:r>
          </w:p>
        </w:tc>
      </w:tr>
      <w:tr w:rsidR="00C01775" w:rsidRPr="00377350" w:rsidTr="00DB14C4">
        <w:trPr>
          <w:trHeight w:val="146"/>
          <w:jc w:val="center"/>
        </w:trPr>
        <w:tc>
          <w:tcPr>
            <w:tcW w:w="2402" w:type="dxa"/>
            <w:gridSpan w:val="2"/>
            <w:vMerge/>
            <w:vAlign w:val="center"/>
          </w:tcPr>
          <w:p w:rsidR="00C01775" w:rsidRPr="00D05DB7" w:rsidRDefault="00C01775" w:rsidP="00D05DB7">
            <w:pPr>
              <w:autoSpaceDE w:val="0"/>
              <w:autoSpaceDN w:val="0"/>
              <w:adjustRightInd w:val="0"/>
              <w:spacing w:line="264" w:lineRule="auto"/>
              <w:jc w:val="left"/>
              <w:rPr>
                <w:rFonts w:ascii="宋体" w:eastAsia="宋体" w:hAnsi="宋体"/>
                <w:kern w:val="0"/>
                <w:szCs w:val="21"/>
              </w:rPr>
            </w:pPr>
          </w:p>
        </w:tc>
        <w:tc>
          <w:tcPr>
            <w:tcW w:w="6325" w:type="dxa"/>
            <w:vAlign w:val="center"/>
          </w:tcPr>
          <w:p w:rsidR="00C01775" w:rsidRPr="00D05DB7" w:rsidRDefault="00C01775" w:rsidP="00D05DB7">
            <w:pPr>
              <w:widowControl/>
              <w:spacing w:line="264" w:lineRule="auto"/>
              <w:jc w:val="left"/>
              <w:rPr>
                <w:rFonts w:ascii="Times New Roman" w:eastAsia="宋体" w:hAnsi="Times New Roman"/>
                <w:szCs w:val="21"/>
              </w:rPr>
            </w:pPr>
            <w:r w:rsidRPr="00D05DB7">
              <w:rPr>
                <w:rFonts w:ascii="Times New Roman" w:eastAsia="宋体" w:hAnsi="Times New Roman"/>
                <w:kern w:val="0"/>
                <w:sz w:val="22"/>
              </w:rPr>
              <w:t xml:space="preserve">Y </w:t>
            </w:r>
            <w:r w:rsidRPr="00D05DB7">
              <w:rPr>
                <w:rFonts w:ascii="宋体" w:eastAsia="宋体" w:hAnsi="宋体" w:cs="宋体" w:hint="eastAsia"/>
                <w:kern w:val="0"/>
                <w:sz w:val="22"/>
              </w:rPr>
              <w:t>坐标：总电压、电流、容量、能量、</w:t>
            </w:r>
            <w:r w:rsidRPr="00D05DB7">
              <w:rPr>
                <w:rFonts w:ascii="宋体" w:eastAsia="宋体" w:hAnsi="宋体" w:cs="宋体"/>
                <w:kern w:val="0"/>
                <w:sz w:val="22"/>
              </w:rPr>
              <w:t>SOC</w:t>
            </w:r>
            <w:r w:rsidRPr="00D05DB7">
              <w:rPr>
                <w:rFonts w:ascii="宋体" w:eastAsia="宋体" w:hAnsi="宋体" w:cs="宋体" w:hint="eastAsia"/>
                <w:kern w:val="0"/>
                <w:sz w:val="22"/>
              </w:rPr>
              <w:t>、单体电压</w:t>
            </w:r>
            <w:r w:rsidRPr="00D05DB7">
              <w:rPr>
                <w:rFonts w:ascii="宋体" w:eastAsia="宋体" w:hAnsi="宋体" w:cs="宋体"/>
                <w:kern w:val="0"/>
                <w:sz w:val="22"/>
              </w:rPr>
              <w:t xml:space="preserve"> </w:t>
            </w:r>
            <w:r w:rsidRPr="00D05DB7">
              <w:rPr>
                <w:rFonts w:ascii="Times New Roman" w:eastAsia="宋体" w:hAnsi="Times New Roman"/>
                <w:kern w:val="0"/>
                <w:sz w:val="22"/>
              </w:rPr>
              <w:t>1-</w:t>
            </w:r>
            <w:r w:rsidRPr="00D05DB7">
              <w:rPr>
                <w:rFonts w:ascii="宋体" w:eastAsia="宋体" w:hAnsi="宋体" w:cs="宋体" w:hint="eastAsia"/>
                <w:kern w:val="0"/>
                <w:sz w:val="22"/>
              </w:rPr>
              <w:t>单体电压</w:t>
            </w:r>
            <w:r w:rsidRPr="00D05DB7">
              <w:rPr>
                <w:rFonts w:ascii="宋体" w:eastAsia="宋体" w:hAnsi="宋体" w:cs="宋体"/>
                <w:kern w:val="0"/>
                <w:sz w:val="22"/>
              </w:rPr>
              <w:t xml:space="preserve"> </w:t>
            </w:r>
            <w:r w:rsidRPr="00D05DB7">
              <w:rPr>
                <w:rFonts w:ascii="Times New Roman" w:eastAsia="宋体" w:hAnsi="Times New Roman"/>
                <w:kern w:val="0"/>
                <w:sz w:val="22"/>
              </w:rPr>
              <w:t>n</w:t>
            </w:r>
            <w:r w:rsidRPr="00D05DB7">
              <w:rPr>
                <w:rFonts w:ascii="宋体" w:eastAsia="宋体" w:hAnsi="宋体" w:cs="宋体" w:hint="eastAsia"/>
                <w:kern w:val="0"/>
                <w:sz w:val="22"/>
              </w:rPr>
              <w:t>、单体温度</w:t>
            </w:r>
            <w:r w:rsidRPr="00D05DB7">
              <w:rPr>
                <w:rFonts w:ascii="宋体" w:eastAsia="宋体" w:hAnsi="宋体" w:cs="宋体"/>
                <w:kern w:val="0"/>
                <w:sz w:val="22"/>
              </w:rPr>
              <w:t xml:space="preserve"> </w:t>
            </w:r>
            <w:r w:rsidRPr="00D05DB7">
              <w:rPr>
                <w:rFonts w:ascii="Times New Roman" w:eastAsia="宋体" w:hAnsi="Times New Roman"/>
                <w:kern w:val="0"/>
                <w:sz w:val="22"/>
              </w:rPr>
              <w:t>1-</w:t>
            </w:r>
            <w:r w:rsidRPr="00D05DB7">
              <w:rPr>
                <w:rFonts w:ascii="宋体" w:eastAsia="宋体" w:hAnsi="宋体" w:cs="宋体" w:hint="eastAsia"/>
                <w:kern w:val="0"/>
                <w:sz w:val="22"/>
              </w:rPr>
              <w:t>单体温度</w:t>
            </w:r>
            <w:r w:rsidRPr="00D05DB7">
              <w:rPr>
                <w:rFonts w:ascii="宋体" w:eastAsia="宋体" w:hAnsi="宋体" w:cs="宋体"/>
                <w:kern w:val="0"/>
                <w:sz w:val="22"/>
              </w:rPr>
              <w:t xml:space="preserve"> </w:t>
            </w:r>
            <w:r w:rsidRPr="00D05DB7">
              <w:rPr>
                <w:rFonts w:ascii="Times New Roman" w:eastAsia="宋体" w:hAnsi="Times New Roman"/>
                <w:kern w:val="0"/>
                <w:sz w:val="22"/>
              </w:rPr>
              <w:t>n</w:t>
            </w:r>
            <w:r w:rsidRPr="00D05DB7">
              <w:rPr>
                <w:rFonts w:ascii="宋体" w:eastAsia="宋体" w:hAnsi="宋体" w:cs="宋体" w:hint="eastAsia"/>
                <w:kern w:val="0"/>
                <w:sz w:val="22"/>
              </w:rPr>
              <w:t>等</w:t>
            </w:r>
          </w:p>
        </w:tc>
      </w:tr>
      <w:tr w:rsidR="00C01775" w:rsidRPr="00377350" w:rsidTr="00DB14C4">
        <w:trPr>
          <w:trHeight w:val="350"/>
          <w:jc w:val="center"/>
        </w:trPr>
        <w:tc>
          <w:tcPr>
            <w:tcW w:w="559" w:type="dxa"/>
            <w:vMerge w:val="restart"/>
            <w:vAlign w:val="center"/>
          </w:tcPr>
          <w:p w:rsidR="00C01775" w:rsidRPr="00D05DB7" w:rsidRDefault="00C01775" w:rsidP="00D05DB7">
            <w:pPr>
              <w:autoSpaceDE w:val="0"/>
              <w:autoSpaceDN w:val="0"/>
              <w:adjustRightInd w:val="0"/>
              <w:spacing w:line="264" w:lineRule="auto"/>
              <w:jc w:val="left"/>
              <w:rPr>
                <w:rFonts w:ascii="宋体" w:eastAsia="宋体" w:hAnsi="宋体"/>
                <w:b/>
                <w:kern w:val="0"/>
                <w:szCs w:val="21"/>
              </w:rPr>
            </w:pPr>
            <w:r w:rsidRPr="00D05DB7">
              <w:rPr>
                <w:rFonts w:ascii="宋体" w:eastAsia="宋体" w:hAnsi="宋体" w:hint="eastAsia"/>
                <w:b/>
                <w:kern w:val="0"/>
                <w:szCs w:val="21"/>
              </w:rPr>
              <w:t>编程控制</w:t>
            </w:r>
          </w:p>
        </w:tc>
        <w:tc>
          <w:tcPr>
            <w:tcW w:w="1843" w:type="dxa"/>
            <w:vAlign w:val="center"/>
          </w:tcPr>
          <w:p w:rsidR="00C01775" w:rsidRPr="00D05DB7" w:rsidRDefault="00C01775" w:rsidP="00D05DB7">
            <w:pPr>
              <w:autoSpaceDE w:val="0"/>
              <w:autoSpaceDN w:val="0"/>
              <w:adjustRightInd w:val="0"/>
              <w:spacing w:line="264" w:lineRule="auto"/>
              <w:jc w:val="left"/>
              <w:rPr>
                <w:rFonts w:ascii="宋体" w:eastAsia="宋体" w:hAnsi="宋体"/>
                <w:kern w:val="0"/>
                <w:szCs w:val="21"/>
              </w:rPr>
            </w:pPr>
            <w:r w:rsidRPr="00D05DB7">
              <w:rPr>
                <w:rFonts w:ascii="宋体" w:eastAsia="宋体" w:hAnsi="宋体" w:hint="eastAsia"/>
                <w:kern w:val="0"/>
                <w:szCs w:val="21"/>
              </w:rPr>
              <w:t>循环次数</w:t>
            </w:r>
          </w:p>
        </w:tc>
        <w:tc>
          <w:tcPr>
            <w:tcW w:w="6325" w:type="dxa"/>
            <w:vAlign w:val="center"/>
          </w:tcPr>
          <w:p w:rsidR="00C01775" w:rsidRPr="00D05DB7" w:rsidRDefault="00C01775" w:rsidP="00D05DB7">
            <w:pPr>
              <w:autoSpaceDE w:val="0"/>
              <w:autoSpaceDN w:val="0"/>
              <w:adjustRightInd w:val="0"/>
              <w:spacing w:line="264" w:lineRule="auto"/>
              <w:jc w:val="left"/>
              <w:rPr>
                <w:rFonts w:ascii="宋体" w:eastAsia="宋体" w:hAnsi="宋体"/>
                <w:kern w:val="0"/>
                <w:szCs w:val="21"/>
              </w:rPr>
            </w:pPr>
            <w:r w:rsidRPr="00D05DB7">
              <w:rPr>
                <w:rFonts w:ascii="宋体" w:eastAsia="宋体" w:hAnsi="宋体" w:hint="eastAsia"/>
                <w:kern w:val="0"/>
                <w:szCs w:val="21"/>
              </w:rPr>
              <w:t>不小于</w:t>
            </w:r>
            <w:r w:rsidRPr="00D05DB7">
              <w:rPr>
                <w:rFonts w:ascii="宋体" w:eastAsia="宋体" w:hAnsi="宋体"/>
                <w:kern w:val="0"/>
                <w:szCs w:val="21"/>
              </w:rPr>
              <w:t>9999</w:t>
            </w:r>
            <w:r w:rsidRPr="00D05DB7">
              <w:rPr>
                <w:rFonts w:ascii="宋体" w:eastAsia="宋体" w:hAnsi="宋体" w:hint="eastAsia"/>
                <w:kern w:val="0"/>
                <w:szCs w:val="21"/>
              </w:rPr>
              <w:t>次</w:t>
            </w:r>
          </w:p>
        </w:tc>
      </w:tr>
      <w:tr w:rsidR="00C01775" w:rsidRPr="00377350" w:rsidTr="00DB14C4">
        <w:trPr>
          <w:trHeight w:val="146"/>
          <w:jc w:val="center"/>
        </w:trPr>
        <w:tc>
          <w:tcPr>
            <w:tcW w:w="559" w:type="dxa"/>
            <w:vMerge/>
            <w:vAlign w:val="center"/>
          </w:tcPr>
          <w:p w:rsidR="00C01775" w:rsidRPr="00D05DB7" w:rsidRDefault="00C01775" w:rsidP="00D05DB7">
            <w:pPr>
              <w:autoSpaceDE w:val="0"/>
              <w:autoSpaceDN w:val="0"/>
              <w:adjustRightInd w:val="0"/>
              <w:spacing w:line="264" w:lineRule="auto"/>
              <w:jc w:val="left"/>
              <w:rPr>
                <w:rFonts w:ascii="宋体" w:eastAsia="宋体" w:hAnsi="宋体"/>
                <w:b/>
                <w:kern w:val="0"/>
                <w:szCs w:val="21"/>
              </w:rPr>
            </w:pPr>
          </w:p>
        </w:tc>
        <w:tc>
          <w:tcPr>
            <w:tcW w:w="1843" w:type="dxa"/>
            <w:vAlign w:val="center"/>
          </w:tcPr>
          <w:p w:rsidR="00C01775" w:rsidRPr="00D05DB7" w:rsidRDefault="00C01775" w:rsidP="00D05DB7">
            <w:pPr>
              <w:autoSpaceDE w:val="0"/>
              <w:autoSpaceDN w:val="0"/>
              <w:adjustRightInd w:val="0"/>
              <w:spacing w:line="264" w:lineRule="auto"/>
              <w:jc w:val="left"/>
              <w:rPr>
                <w:rFonts w:ascii="宋体" w:eastAsia="宋体" w:hAnsi="宋体"/>
                <w:kern w:val="0"/>
                <w:szCs w:val="21"/>
              </w:rPr>
            </w:pPr>
            <w:r w:rsidRPr="00D05DB7">
              <w:rPr>
                <w:rFonts w:ascii="宋体" w:eastAsia="宋体" w:hAnsi="宋体" w:hint="eastAsia"/>
                <w:kern w:val="0"/>
                <w:szCs w:val="21"/>
              </w:rPr>
              <w:t>可编程步骤</w:t>
            </w:r>
          </w:p>
        </w:tc>
        <w:tc>
          <w:tcPr>
            <w:tcW w:w="6325" w:type="dxa"/>
            <w:vAlign w:val="center"/>
          </w:tcPr>
          <w:p w:rsidR="00C01775" w:rsidRPr="00D05DB7" w:rsidRDefault="00C01775" w:rsidP="00D05DB7">
            <w:pPr>
              <w:autoSpaceDE w:val="0"/>
              <w:autoSpaceDN w:val="0"/>
              <w:adjustRightInd w:val="0"/>
              <w:spacing w:line="264" w:lineRule="auto"/>
              <w:jc w:val="left"/>
              <w:rPr>
                <w:rFonts w:ascii="宋体" w:eastAsia="宋体" w:hAnsi="宋体"/>
                <w:kern w:val="0"/>
                <w:szCs w:val="21"/>
              </w:rPr>
            </w:pPr>
            <w:r w:rsidRPr="00D05DB7">
              <w:rPr>
                <w:rFonts w:ascii="宋体" w:eastAsia="宋体" w:hAnsi="宋体" w:hint="eastAsia"/>
                <w:kern w:val="0"/>
                <w:szCs w:val="21"/>
              </w:rPr>
              <w:t>不少于</w:t>
            </w:r>
            <w:r w:rsidRPr="00D05DB7">
              <w:rPr>
                <w:rFonts w:ascii="宋体" w:eastAsia="宋体" w:hAnsi="宋体"/>
                <w:kern w:val="0"/>
                <w:szCs w:val="21"/>
              </w:rPr>
              <w:t>250</w:t>
            </w:r>
            <w:r w:rsidRPr="00D05DB7">
              <w:rPr>
                <w:rFonts w:ascii="宋体" w:eastAsia="宋体" w:hAnsi="宋体" w:hint="eastAsia"/>
                <w:kern w:val="0"/>
                <w:szCs w:val="21"/>
              </w:rPr>
              <w:t>步</w:t>
            </w:r>
          </w:p>
        </w:tc>
      </w:tr>
      <w:tr w:rsidR="00C01775" w:rsidRPr="00377350" w:rsidTr="00DB14C4">
        <w:trPr>
          <w:trHeight w:val="146"/>
          <w:jc w:val="center"/>
        </w:trPr>
        <w:tc>
          <w:tcPr>
            <w:tcW w:w="559" w:type="dxa"/>
            <w:vMerge/>
            <w:vAlign w:val="center"/>
          </w:tcPr>
          <w:p w:rsidR="00C01775" w:rsidRPr="00D05DB7" w:rsidRDefault="00C01775" w:rsidP="00D05DB7">
            <w:pPr>
              <w:autoSpaceDE w:val="0"/>
              <w:autoSpaceDN w:val="0"/>
              <w:adjustRightInd w:val="0"/>
              <w:spacing w:line="264" w:lineRule="auto"/>
              <w:jc w:val="left"/>
              <w:rPr>
                <w:rFonts w:ascii="宋体" w:eastAsia="宋体" w:hAnsi="宋体"/>
                <w:b/>
                <w:kern w:val="0"/>
                <w:szCs w:val="21"/>
              </w:rPr>
            </w:pPr>
          </w:p>
        </w:tc>
        <w:tc>
          <w:tcPr>
            <w:tcW w:w="1843" w:type="dxa"/>
            <w:vAlign w:val="center"/>
          </w:tcPr>
          <w:p w:rsidR="00C01775" w:rsidRPr="00D05DB7" w:rsidRDefault="00C01775" w:rsidP="00D05DB7">
            <w:pPr>
              <w:autoSpaceDE w:val="0"/>
              <w:autoSpaceDN w:val="0"/>
              <w:adjustRightInd w:val="0"/>
              <w:spacing w:line="264" w:lineRule="auto"/>
              <w:jc w:val="left"/>
              <w:rPr>
                <w:rFonts w:ascii="宋体" w:eastAsia="宋体" w:hAnsi="宋体"/>
                <w:kern w:val="0"/>
                <w:szCs w:val="21"/>
              </w:rPr>
            </w:pPr>
            <w:r w:rsidRPr="00D05DB7">
              <w:rPr>
                <w:rFonts w:ascii="宋体" w:eastAsia="宋体" w:hAnsi="宋体" w:hint="eastAsia"/>
                <w:kern w:val="0"/>
                <w:szCs w:val="21"/>
              </w:rPr>
              <w:t>循环嵌套</w:t>
            </w:r>
          </w:p>
        </w:tc>
        <w:tc>
          <w:tcPr>
            <w:tcW w:w="6325" w:type="dxa"/>
            <w:vAlign w:val="center"/>
          </w:tcPr>
          <w:p w:rsidR="00C01775" w:rsidRPr="00D05DB7" w:rsidRDefault="00C01775" w:rsidP="00D05DB7">
            <w:pPr>
              <w:autoSpaceDE w:val="0"/>
              <w:autoSpaceDN w:val="0"/>
              <w:adjustRightInd w:val="0"/>
              <w:spacing w:line="264" w:lineRule="auto"/>
              <w:jc w:val="left"/>
              <w:rPr>
                <w:rFonts w:ascii="宋体" w:eastAsia="宋体" w:hAnsi="宋体"/>
                <w:kern w:val="0"/>
                <w:szCs w:val="21"/>
              </w:rPr>
            </w:pPr>
            <w:r w:rsidRPr="00D05DB7">
              <w:rPr>
                <w:rFonts w:ascii="宋体" w:eastAsia="宋体" w:hAnsi="宋体" w:hint="eastAsia"/>
                <w:kern w:val="0"/>
                <w:szCs w:val="21"/>
              </w:rPr>
              <w:t>具备循环嵌套功能，最大</w:t>
            </w:r>
            <w:r w:rsidRPr="00D05DB7">
              <w:rPr>
                <w:rFonts w:ascii="宋体" w:eastAsia="宋体" w:hAnsi="宋体"/>
                <w:kern w:val="0"/>
                <w:szCs w:val="21"/>
              </w:rPr>
              <w:t>3</w:t>
            </w:r>
            <w:r w:rsidRPr="00D05DB7">
              <w:rPr>
                <w:rFonts w:ascii="宋体" w:eastAsia="宋体" w:hAnsi="宋体" w:hint="eastAsia"/>
                <w:kern w:val="0"/>
                <w:szCs w:val="21"/>
              </w:rPr>
              <w:t>层</w:t>
            </w:r>
          </w:p>
        </w:tc>
      </w:tr>
      <w:tr w:rsidR="00C01775" w:rsidRPr="00377350" w:rsidTr="00DB14C4">
        <w:trPr>
          <w:trHeight w:val="146"/>
          <w:jc w:val="center"/>
        </w:trPr>
        <w:tc>
          <w:tcPr>
            <w:tcW w:w="559" w:type="dxa"/>
            <w:vMerge/>
            <w:vAlign w:val="center"/>
          </w:tcPr>
          <w:p w:rsidR="00C01775" w:rsidRPr="00D05DB7" w:rsidRDefault="00C01775" w:rsidP="00D05DB7">
            <w:pPr>
              <w:autoSpaceDE w:val="0"/>
              <w:autoSpaceDN w:val="0"/>
              <w:adjustRightInd w:val="0"/>
              <w:spacing w:line="264" w:lineRule="auto"/>
              <w:jc w:val="left"/>
              <w:rPr>
                <w:rFonts w:ascii="宋体" w:eastAsia="宋体" w:hAnsi="宋体"/>
                <w:b/>
                <w:kern w:val="0"/>
                <w:szCs w:val="21"/>
              </w:rPr>
            </w:pPr>
          </w:p>
        </w:tc>
        <w:tc>
          <w:tcPr>
            <w:tcW w:w="1843" w:type="dxa"/>
            <w:vAlign w:val="center"/>
          </w:tcPr>
          <w:p w:rsidR="00C01775" w:rsidRPr="00D05DB7" w:rsidRDefault="00C01775" w:rsidP="00D05DB7">
            <w:pPr>
              <w:widowControl/>
              <w:spacing w:line="264" w:lineRule="auto"/>
              <w:jc w:val="left"/>
              <w:rPr>
                <w:rFonts w:ascii="宋体" w:eastAsia="宋体" w:hAnsi="宋体"/>
                <w:szCs w:val="21"/>
              </w:rPr>
            </w:pPr>
            <w:r w:rsidRPr="00D05DB7">
              <w:rPr>
                <w:rFonts w:ascii="宋体" w:eastAsia="宋体" w:hAnsi="宋体" w:cs="宋体" w:hint="eastAsia"/>
                <w:kern w:val="0"/>
                <w:sz w:val="22"/>
              </w:rPr>
              <w:t>编程特点</w:t>
            </w:r>
            <w:r w:rsidRPr="00D05DB7">
              <w:rPr>
                <w:rFonts w:ascii="宋体" w:eastAsia="宋体" w:hAnsi="宋体" w:cs="宋体"/>
                <w:kern w:val="0"/>
                <w:sz w:val="22"/>
              </w:rPr>
              <w:t xml:space="preserve"> </w:t>
            </w:r>
          </w:p>
        </w:tc>
        <w:tc>
          <w:tcPr>
            <w:tcW w:w="6325" w:type="dxa"/>
            <w:vAlign w:val="center"/>
          </w:tcPr>
          <w:p w:rsidR="00C01775" w:rsidRPr="00D05DB7" w:rsidRDefault="00C01775" w:rsidP="00D05DB7">
            <w:pPr>
              <w:widowControl/>
              <w:jc w:val="left"/>
              <w:rPr>
                <w:rFonts w:ascii="宋体" w:eastAsia="宋体" w:hAnsi="宋体"/>
                <w:szCs w:val="21"/>
              </w:rPr>
            </w:pPr>
            <w:r w:rsidRPr="00D05DB7">
              <w:rPr>
                <w:rFonts w:ascii="宋体" w:eastAsia="宋体" w:hAnsi="宋体" w:cs="宋体" w:hint="eastAsia"/>
                <w:kern w:val="0"/>
                <w:sz w:val="22"/>
              </w:rPr>
              <w:t>每工步可以有一个或者多个出口；</w:t>
            </w:r>
            <w:r w:rsidRPr="00D05DB7">
              <w:rPr>
                <w:rFonts w:ascii="宋体" w:eastAsia="宋体" w:hAnsi="宋体" w:cs="宋体"/>
                <w:kern w:val="0"/>
                <w:sz w:val="22"/>
              </w:rPr>
              <w:t xml:space="preserve"> </w:t>
            </w:r>
          </w:p>
        </w:tc>
      </w:tr>
      <w:tr w:rsidR="00C01775" w:rsidRPr="00377350" w:rsidTr="00DB14C4">
        <w:trPr>
          <w:trHeight w:val="159"/>
          <w:jc w:val="center"/>
        </w:trPr>
        <w:tc>
          <w:tcPr>
            <w:tcW w:w="2402" w:type="dxa"/>
            <w:gridSpan w:val="2"/>
            <w:vAlign w:val="center"/>
          </w:tcPr>
          <w:p w:rsidR="00C01775" w:rsidRPr="00D05DB7" w:rsidRDefault="00C01775" w:rsidP="00D05DB7">
            <w:pPr>
              <w:autoSpaceDE w:val="0"/>
              <w:autoSpaceDN w:val="0"/>
              <w:adjustRightInd w:val="0"/>
              <w:spacing w:line="264" w:lineRule="auto"/>
              <w:jc w:val="left"/>
              <w:rPr>
                <w:rFonts w:ascii="宋体" w:eastAsia="宋体" w:hAnsi="宋体"/>
                <w:kern w:val="0"/>
                <w:szCs w:val="21"/>
              </w:rPr>
            </w:pPr>
            <w:r w:rsidRPr="00D05DB7">
              <w:rPr>
                <w:rFonts w:ascii="宋体" w:eastAsia="宋体" w:hAnsi="宋体" w:hint="eastAsia"/>
                <w:kern w:val="0"/>
                <w:szCs w:val="21"/>
              </w:rPr>
              <w:t>数据导出方式</w:t>
            </w:r>
          </w:p>
        </w:tc>
        <w:tc>
          <w:tcPr>
            <w:tcW w:w="6325" w:type="dxa"/>
            <w:vAlign w:val="center"/>
          </w:tcPr>
          <w:p w:rsidR="00C01775" w:rsidRPr="00D05DB7" w:rsidRDefault="00C01775" w:rsidP="00D05DB7">
            <w:pPr>
              <w:autoSpaceDE w:val="0"/>
              <w:autoSpaceDN w:val="0"/>
              <w:adjustRightInd w:val="0"/>
              <w:spacing w:line="264" w:lineRule="auto"/>
              <w:jc w:val="left"/>
              <w:rPr>
                <w:rFonts w:ascii="宋体" w:eastAsia="宋体" w:hAnsi="宋体"/>
                <w:kern w:val="0"/>
                <w:szCs w:val="21"/>
              </w:rPr>
            </w:pPr>
            <w:r w:rsidRPr="00D05DB7">
              <w:rPr>
                <w:rFonts w:ascii="宋体" w:eastAsia="宋体" w:hAnsi="宋体"/>
                <w:kern w:val="0"/>
                <w:szCs w:val="21"/>
              </w:rPr>
              <w:t>Excel</w:t>
            </w:r>
            <w:r w:rsidRPr="00D05DB7">
              <w:rPr>
                <w:rFonts w:ascii="宋体" w:eastAsia="宋体" w:hAnsi="宋体" w:hint="eastAsia"/>
                <w:kern w:val="0"/>
                <w:szCs w:val="21"/>
              </w:rPr>
              <w:t>、</w:t>
            </w:r>
            <w:r w:rsidRPr="00D05DB7">
              <w:rPr>
                <w:rFonts w:ascii="宋体" w:eastAsia="宋体" w:hAnsi="宋体"/>
                <w:kern w:val="0"/>
                <w:szCs w:val="21"/>
              </w:rPr>
              <w:t>TXT</w:t>
            </w:r>
            <w:r w:rsidRPr="00D05DB7">
              <w:rPr>
                <w:rFonts w:ascii="宋体" w:eastAsia="宋体" w:hAnsi="宋体" w:hint="eastAsia"/>
                <w:kern w:val="0"/>
                <w:szCs w:val="21"/>
              </w:rPr>
              <w:t>、图表等</w:t>
            </w:r>
          </w:p>
        </w:tc>
      </w:tr>
      <w:tr w:rsidR="00C01775" w:rsidRPr="00377350" w:rsidTr="00DB14C4">
        <w:trPr>
          <w:trHeight w:val="320"/>
          <w:jc w:val="center"/>
        </w:trPr>
        <w:tc>
          <w:tcPr>
            <w:tcW w:w="2402" w:type="dxa"/>
            <w:gridSpan w:val="2"/>
            <w:vAlign w:val="center"/>
          </w:tcPr>
          <w:p w:rsidR="00C01775" w:rsidRPr="00D05DB7" w:rsidRDefault="00C01775" w:rsidP="00D05DB7">
            <w:pPr>
              <w:spacing w:line="360" w:lineRule="exact"/>
              <w:rPr>
                <w:rFonts w:ascii="Times New Roman" w:eastAsia="宋体" w:hAnsi="Times New Roman"/>
                <w:kern w:val="0"/>
                <w:sz w:val="22"/>
                <w:szCs w:val="24"/>
              </w:rPr>
            </w:pPr>
            <w:r w:rsidRPr="00D05DB7">
              <w:rPr>
                <w:rFonts w:ascii="Times New Roman" w:eastAsia="宋体" w:hAnsi="Times New Roman" w:hint="eastAsia"/>
                <w:kern w:val="0"/>
                <w:sz w:val="22"/>
                <w:szCs w:val="24"/>
              </w:rPr>
              <w:t>软件升级服务</w:t>
            </w:r>
          </w:p>
        </w:tc>
        <w:tc>
          <w:tcPr>
            <w:tcW w:w="6325" w:type="dxa"/>
            <w:vAlign w:val="center"/>
          </w:tcPr>
          <w:p w:rsidR="00C01775" w:rsidRPr="00D05DB7" w:rsidRDefault="00C01775" w:rsidP="00D05DB7">
            <w:pPr>
              <w:spacing w:line="360" w:lineRule="exact"/>
              <w:rPr>
                <w:rFonts w:ascii="Times New Roman" w:eastAsia="宋体" w:hAnsi="Times New Roman"/>
                <w:kern w:val="0"/>
                <w:sz w:val="22"/>
                <w:szCs w:val="24"/>
              </w:rPr>
            </w:pPr>
            <w:r w:rsidRPr="00D05DB7">
              <w:rPr>
                <w:rFonts w:ascii="Times New Roman" w:eastAsia="宋体" w:hAnsi="Times New Roman" w:hint="eastAsia"/>
                <w:kern w:val="0"/>
                <w:sz w:val="22"/>
                <w:szCs w:val="24"/>
              </w:rPr>
              <w:t>终生升级，直到硬件不相容为止</w:t>
            </w:r>
          </w:p>
        </w:tc>
      </w:tr>
    </w:tbl>
    <w:p w:rsidR="00C01775" w:rsidRDefault="00C01775">
      <w:pPr>
        <w:rPr>
          <w:rFonts w:ascii="黑体" w:eastAsia="黑体" w:hAnsi="黑体"/>
          <w:kern w:val="0"/>
          <w:sz w:val="28"/>
          <w:szCs w:val="28"/>
        </w:rPr>
      </w:pPr>
      <w:r>
        <w:rPr>
          <w:rFonts w:ascii="黑体" w:eastAsia="黑体" w:hAnsi="黑体" w:hint="eastAsia"/>
          <w:kern w:val="0"/>
          <w:sz w:val="28"/>
          <w:szCs w:val="28"/>
        </w:rPr>
        <w:t>四、验收</w:t>
      </w:r>
    </w:p>
    <w:p w:rsidR="00C01775" w:rsidRDefault="00C01775">
      <w:pPr>
        <w:rPr>
          <w:sz w:val="28"/>
          <w:szCs w:val="28"/>
        </w:rPr>
      </w:pPr>
      <w:r>
        <w:rPr>
          <w:sz w:val="28"/>
          <w:szCs w:val="28"/>
        </w:rPr>
        <w:t>1</w:t>
      </w:r>
      <w:r>
        <w:rPr>
          <w:rFonts w:hint="eastAsia"/>
          <w:sz w:val="28"/>
          <w:szCs w:val="28"/>
        </w:rPr>
        <w:t>、技术指标应满足标准规定的要求，相关参数精度的符合性根据省级以上有资质的计量部门出具的校准报告进行验收，如校准结果经确认不符合采购要求则不予以验收，二次校准费用需由供方支付。</w:t>
      </w:r>
    </w:p>
    <w:p w:rsidR="00C01775" w:rsidRDefault="00C01775">
      <w:pPr>
        <w:rPr>
          <w:sz w:val="28"/>
          <w:szCs w:val="28"/>
        </w:rPr>
      </w:pPr>
      <w:r>
        <w:rPr>
          <w:sz w:val="28"/>
          <w:szCs w:val="28"/>
        </w:rPr>
        <w:t>2</w:t>
      </w:r>
      <w:r>
        <w:rPr>
          <w:rFonts w:hint="eastAsia"/>
          <w:sz w:val="28"/>
          <w:szCs w:val="28"/>
        </w:rPr>
        <w:t>、功能及性能按招标要求和技术协议验收。</w:t>
      </w:r>
    </w:p>
    <w:p w:rsidR="00C01775" w:rsidRDefault="00E41FB8">
      <w:pPr>
        <w:rPr>
          <w:sz w:val="28"/>
          <w:szCs w:val="28"/>
        </w:rPr>
      </w:pPr>
      <w:r>
        <w:rPr>
          <w:rFonts w:hint="eastAsia"/>
          <w:sz w:val="28"/>
          <w:szCs w:val="28"/>
        </w:rPr>
        <w:lastRenderedPageBreak/>
        <w:t>五</w:t>
      </w:r>
      <w:r w:rsidR="00C01775">
        <w:rPr>
          <w:rFonts w:hint="eastAsia"/>
          <w:sz w:val="28"/>
          <w:szCs w:val="28"/>
        </w:rPr>
        <w:t>、质量保证及服务</w:t>
      </w:r>
    </w:p>
    <w:p w:rsidR="00C01775" w:rsidRDefault="00C01775">
      <w:pPr>
        <w:ind w:firstLineChars="202" w:firstLine="566"/>
        <w:rPr>
          <w:sz w:val="28"/>
          <w:szCs w:val="28"/>
        </w:rPr>
      </w:pPr>
      <w:r>
        <w:rPr>
          <w:sz w:val="28"/>
          <w:szCs w:val="28"/>
        </w:rPr>
        <w:t>a</w:t>
      </w:r>
      <w:r>
        <w:rPr>
          <w:rFonts w:hint="eastAsia"/>
          <w:sz w:val="28"/>
          <w:szCs w:val="28"/>
        </w:rPr>
        <w:t>、保修期至少为</w:t>
      </w:r>
      <w:r>
        <w:rPr>
          <w:sz w:val="28"/>
          <w:szCs w:val="28"/>
        </w:rPr>
        <w:t>2</w:t>
      </w:r>
      <w:r>
        <w:rPr>
          <w:rFonts w:hint="eastAsia"/>
          <w:sz w:val="28"/>
          <w:szCs w:val="28"/>
        </w:rPr>
        <w:t>年</w:t>
      </w:r>
      <w:r w:rsidR="00E41FB8">
        <w:rPr>
          <w:rFonts w:hint="eastAsia"/>
          <w:sz w:val="28"/>
          <w:szCs w:val="28"/>
        </w:rPr>
        <w:t>原厂质保</w:t>
      </w:r>
      <w:r>
        <w:rPr>
          <w:rFonts w:hint="eastAsia"/>
          <w:sz w:val="28"/>
          <w:szCs w:val="28"/>
        </w:rPr>
        <w:t>，长期供应零配件，保修期内的维修费用由卖方负责。</w:t>
      </w:r>
    </w:p>
    <w:p w:rsidR="00C01775" w:rsidRDefault="00C01775">
      <w:pPr>
        <w:ind w:firstLineChars="202" w:firstLine="566"/>
        <w:rPr>
          <w:sz w:val="28"/>
          <w:szCs w:val="28"/>
        </w:rPr>
      </w:pPr>
      <w:r>
        <w:rPr>
          <w:sz w:val="28"/>
          <w:szCs w:val="28"/>
        </w:rPr>
        <w:t>b</w:t>
      </w:r>
      <w:r>
        <w:rPr>
          <w:rFonts w:hint="eastAsia"/>
          <w:sz w:val="28"/>
          <w:szCs w:val="28"/>
        </w:rPr>
        <w:t>、保修期由设备验收合格正常使用之日起计算，保修期内如设备出现故障，卖方应接到报修通知后</w:t>
      </w:r>
      <w:r>
        <w:rPr>
          <w:sz w:val="28"/>
          <w:szCs w:val="28"/>
        </w:rPr>
        <w:t>4</w:t>
      </w:r>
      <w:r>
        <w:rPr>
          <w:rFonts w:hint="eastAsia"/>
          <w:sz w:val="28"/>
          <w:szCs w:val="28"/>
        </w:rPr>
        <w:t>小时内给予答复，必要时</w:t>
      </w:r>
      <w:r>
        <w:rPr>
          <w:sz w:val="28"/>
          <w:szCs w:val="28"/>
        </w:rPr>
        <w:t xml:space="preserve">24 </w:t>
      </w:r>
      <w:r>
        <w:rPr>
          <w:rFonts w:hint="eastAsia"/>
          <w:sz w:val="28"/>
          <w:szCs w:val="28"/>
        </w:rPr>
        <w:t>小时内派技术人员上门维修（保修期后以按此执行），因停机耽误的时间，保修期向后顺延。</w:t>
      </w:r>
    </w:p>
    <w:p w:rsidR="00C01775" w:rsidRDefault="00C01775">
      <w:pPr>
        <w:ind w:firstLineChars="202" w:firstLine="566"/>
        <w:rPr>
          <w:sz w:val="28"/>
          <w:szCs w:val="28"/>
        </w:rPr>
      </w:pPr>
      <w:r>
        <w:rPr>
          <w:sz w:val="28"/>
          <w:szCs w:val="28"/>
        </w:rPr>
        <w:t>c</w:t>
      </w:r>
      <w:r>
        <w:rPr>
          <w:rFonts w:hint="eastAsia"/>
          <w:sz w:val="28"/>
          <w:szCs w:val="28"/>
        </w:rPr>
        <w:t>、质保期内如发生非人为情况下出现的故障影响正常检测工作的，应免费更换或维修相应的部件。</w:t>
      </w:r>
    </w:p>
    <w:p w:rsidR="00C01775" w:rsidRDefault="00C01775">
      <w:pPr>
        <w:ind w:firstLineChars="202" w:firstLine="566"/>
        <w:rPr>
          <w:sz w:val="28"/>
          <w:szCs w:val="28"/>
        </w:rPr>
      </w:pPr>
      <w:r>
        <w:rPr>
          <w:sz w:val="28"/>
          <w:szCs w:val="28"/>
        </w:rPr>
        <w:t>d</w:t>
      </w:r>
      <w:r>
        <w:rPr>
          <w:rFonts w:hint="eastAsia"/>
          <w:sz w:val="28"/>
          <w:szCs w:val="28"/>
        </w:rPr>
        <w:t>、技术支持。</w:t>
      </w:r>
      <w:r>
        <w:rPr>
          <w:sz w:val="28"/>
          <w:szCs w:val="28"/>
        </w:rPr>
        <w:t>24</w:t>
      </w:r>
      <w:r>
        <w:rPr>
          <w:rFonts w:hint="eastAsia"/>
          <w:sz w:val="28"/>
          <w:szCs w:val="28"/>
        </w:rPr>
        <w:t>小时提供电话咨询服务。在出现一般情况的小故障，在问题不算复杂、或者维护人员对某些技术问题存在疑问时可通过电话、电子邮件或视频等指导方式解决问题。</w:t>
      </w:r>
    </w:p>
    <w:p w:rsidR="00C01775" w:rsidRDefault="00C01775">
      <w:pPr>
        <w:ind w:firstLineChars="202" w:firstLine="566"/>
        <w:rPr>
          <w:sz w:val="28"/>
          <w:szCs w:val="28"/>
        </w:rPr>
      </w:pPr>
      <w:r>
        <w:rPr>
          <w:sz w:val="28"/>
          <w:szCs w:val="28"/>
        </w:rPr>
        <w:t>e</w:t>
      </w:r>
      <w:r>
        <w:rPr>
          <w:rFonts w:hint="eastAsia"/>
          <w:sz w:val="28"/>
          <w:szCs w:val="28"/>
        </w:rPr>
        <w:t>、由专业的技术人员提供测试设备的工作原理、使用方法及维保注意事项等方面的培训，达到至少</w:t>
      </w:r>
      <w:r>
        <w:rPr>
          <w:sz w:val="28"/>
          <w:szCs w:val="28"/>
        </w:rPr>
        <w:t>2</w:t>
      </w:r>
      <w:r>
        <w:rPr>
          <w:rFonts w:hint="eastAsia"/>
          <w:sz w:val="28"/>
          <w:szCs w:val="28"/>
        </w:rPr>
        <w:t>名检测人员均可以独立操作设备的程度。</w:t>
      </w:r>
    </w:p>
    <w:p w:rsidR="00C01775" w:rsidRDefault="00C01775">
      <w:pPr>
        <w:ind w:firstLineChars="202" w:firstLine="566"/>
        <w:rPr>
          <w:sz w:val="28"/>
          <w:szCs w:val="28"/>
        </w:rPr>
      </w:pPr>
      <w:r>
        <w:rPr>
          <w:sz w:val="28"/>
          <w:szCs w:val="28"/>
        </w:rPr>
        <w:t>f</w:t>
      </w:r>
      <w:r>
        <w:rPr>
          <w:rFonts w:hint="eastAsia"/>
          <w:sz w:val="28"/>
          <w:szCs w:val="28"/>
        </w:rPr>
        <w:t>、当测试标准发生变化时，应提供对新标准的软硬件升级服务。</w:t>
      </w:r>
    </w:p>
    <w:p w:rsidR="00B06FD7" w:rsidRDefault="00B06FD7" w:rsidP="00B06FD7">
      <w:pPr>
        <w:pStyle w:val="a0"/>
        <w:ind w:firstLineChars="250" w:firstLine="600"/>
      </w:pPr>
      <w:r>
        <w:t>G</w:t>
      </w:r>
      <w:r>
        <w:rPr>
          <w:rFonts w:hint="eastAsia"/>
        </w:rPr>
        <w:t>、合同签订后4</w:t>
      </w:r>
      <w:r>
        <w:t>5</w:t>
      </w:r>
      <w:r>
        <w:rPr>
          <w:rFonts w:hint="eastAsia"/>
        </w:rPr>
        <w:t>天内到货</w:t>
      </w:r>
      <w:r w:rsidR="00E41FB8">
        <w:rPr>
          <w:rFonts w:hint="eastAsia"/>
        </w:rPr>
        <w:t>。</w:t>
      </w:r>
    </w:p>
    <w:p w:rsidR="00E41FB8" w:rsidRDefault="00E41FB8" w:rsidP="00E41FB8">
      <w:pPr>
        <w:ind w:firstLineChars="202" w:firstLine="566"/>
        <w:rPr>
          <w:color w:val="000000"/>
          <w:sz w:val="28"/>
          <w:szCs w:val="28"/>
        </w:rPr>
      </w:pPr>
      <w:r>
        <w:rPr>
          <w:color w:val="000000"/>
          <w:sz w:val="28"/>
          <w:szCs w:val="28"/>
        </w:rPr>
        <w:t>H</w:t>
      </w:r>
      <w:r>
        <w:rPr>
          <w:rFonts w:hint="eastAsia"/>
          <w:color w:val="000000"/>
          <w:sz w:val="28"/>
          <w:szCs w:val="28"/>
        </w:rPr>
        <w:t>、所投标设备配置应为市场主流配置，不接受工厂已停产型号</w:t>
      </w:r>
      <w:r w:rsidRPr="00495428">
        <w:rPr>
          <w:rFonts w:hint="eastAsia"/>
          <w:sz w:val="28"/>
          <w:szCs w:val="28"/>
        </w:rPr>
        <w:t>设备</w:t>
      </w:r>
      <w:r>
        <w:rPr>
          <w:rFonts w:hint="eastAsia"/>
          <w:color w:val="000000"/>
          <w:sz w:val="28"/>
          <w:szCs w:val="28"/>
        </w:rPr>
        <w:t>。</w:t>
      </w:r>
    </w:p>
    <w:p w:rsidR="00E41FB8" w:rsidRPr="00E41FB8" w:rsidRDefault="00E41FB8" w:rsidP="00B06FD7">
      <w:pPr>
        <w:pStyle w:val="a0"/>
        <w:ind w:firstLineChars="250" w:firstLine="600"/>
      </w:pPr>
    </w:p>
    <w:sectPr w:rsidR="00E41FB8" w:rsidRPr="00E41FB8" w:rsidSect="00CC61E5">
      <w:pgSz w:w="11906" w:h="16838"/>
      <w:pgMar w:top="1440" w:right="1466"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0018" w:rsidRDefault="00670018" w:rsidP="00D05DB7">
      <w:r>
        <w:separator/>
      </w:r>
    </w:p>
  </w:endnote>
  <w:endnote w:type="continuationSeparator" w:id="0">
    <w:p w:rsidR="00670018" w:rsidRDefault="00670018" w:rsidP="00D05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panose1 w:val="00000000000000000000"/>
    <w:charset w:val="86"/>
    <w:family w:val="moder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0018" w:rsidRDefault="00670018" w:rsidP="00D05DB7">
      <w:r>
        <w:separator/>
      </w:r>
    </w:p>
  </w:footnote>
  <w:footnote w:type="continuationSeparator" w:id="0">
    <w:p w:rsidR="00670018" w:rsidRDefault="00670018" w:rsidP="00D05D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24562"/>
    <w:multiLevelType w:val="hybridMultilevel"/>
    <w:tmpl w:val="9F7E1A98"/>
    <w:lvl w:ilvl="0" w:tplc="2804A5D6">
      <w:start w:val="1"/>
      <w:numFmt w:val="decimal"/>
      <w:lvlText w:val="%1."/>
      <w:lvlJc w:val="left"/>
      <w:pPr>
        <w:ind w:left="840" w:hanging="36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1" w15:restartNumberingAfterBreak="0">
    <w:nsid w:val="27E24E95"/>
    <w:multiLevelType w:val="hybridMultilevel"/>
    <w:tmpl w:val="E16ED9EC"/>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40A"/>
    <w:rsid w:val="00023B07"/>
    <w:rsid w:val="000256E8"/>
    <w:rsid w:val="00026C0E"/>
    <w:rsid w:val="00032B04"/>
    <w:rsid w:val="000462C4"/>
    <w:rsid w:val="00052828"/>
    <w:rsid w:val="0006332B"/>
    <w:rsid w:val="000837E6"/>
    <w:rsid w:val="00092E1F"/>
    <w:rsid w:val="000943AA"/>
    <w:rsid w:val="000A2967"/>
    <w:rsid w:val="000A30B9"/>
    <w:rsid w:val="000B45CC"/>
    <w:rsid w:val="0010525E"/>
    <w:rsid w:val="00132C9B"/>
    <w:rsid w:val="00143F94"/>
    <w:rsid w:val="00153695"/>
    <w:rsid w:val="00167FDC"/>
    <w:rsid w:val="001E2D8E"/>
    <w:rsid w:val="00202F16"/>
    <w:rsid w:val="0020646D"/>
    <w:rsid w:val="00220D3D"/>
    <w:rsid w:val="0022313B"/>
    <w:rsid w:val="00230B75"/>
    <w:rsid w:val="002372BB"/>
    <w:rsid w:val="002419D7"/>
    <w:rsid w:val="00243CD6"/>
    <w:rsid w:val="00253B94"/>
    <w:rsid w:val="002764A6"/>
    <w:rsid w:val="002A1E01"/>
    <w:rsid w:val="002B58EC"/>
    <w:rsid w:val="002C458E"/>
    <w:rsid w:val="002C67C5"/>
    <w:rsid w:val="002C7AD6"/>
    <w:rsid w:val="002D2F27"/>
    <w:rsid w:val="003004E9"/>
    <w:rsid w:val="0030164F"/>
    <w:rsid w:val="00320A89"/>
    <w:rsid w:val="00342582"/>
    <w:rsid w:val="00344913"/>
    <w:rsid w:val="00361B54"/>
    <w:rsid w:val="00377350"/>
    <w:rsid w:val="003823A1"/>
    <w:rsid w:val="003837AE"/>
    <w:rsid w:val="003A29FF"/>
    <w:rsid w:val="003B311C"/>
    <w:rsid w:val="003C1067"/>
    <w:rsid w:val="003C3A00"/>
    <w:rsid w:val="003F5D40"/>
    <w:rsid w:val="00417517"/>
    <w:rsid w:val="0042069E"/>
    <w:rsid w:val="00432F0F"/>
    <w:rsid w:val="00433AC6"/>
    <w:rsid w:val="00437981"/>
    <w:rsid w:val="00442629"/>
    <w:rsid w:val="0049265C"/>
    <w:rsid w:val="00495428"/>
    <w:rsid w:val="004A0CEE"/>
    <w:rsid w:val="004A6880"/>
    <w:rsid w:val="004B4667"/>
    <w:rsid w:val="004C2564"/>
    <w:rsid w:val="004C5BA5"/>
    <w:rsid w:val="00501707"/>
    <w:rsid w:val="00513A79"/>
    <w:rsid w:val="005240C8"/>
    <w:rsid w:val="00531446"/>
    <w:rsid w:val="00534200"/>
    <w:rsid w:val="0056140A"/>
    <w:rsid w:val="00566E4E"/>
    <w:rsid w:val="00566FF7"/>
    <w:rsid w:val="00577C89"/>
    <w:rsid w:val="005922BF"/>
    <w:rsid w:val="005923EB"/>
    <w:rsid w:val="005A00F8"/>
    <w:rsid w:val="005A4561"/>
    <w:rsid w:val="005A49B6"/>
    <w:rsid w:val="005A6D7B"/>
    <w:rsid w:val="005C1DE6"/>
    <w:rsid w:val="005D0A1D"/>
    <w:rsid w:val="005E6E28"/>
    <w:rsid w:val="005F537B"/>
    <w:rsid w:val="00634F89"/>
    <w:rsid w:val="00637326"/>
    <w:rsid w:val="00637FA1"/>
    <w:rsid w:val="006442D8"/>
    <w:rsid w:val="006513F4"/>
    <w:rsid w:val="00670018"/>
    <w:rsid w:val="00684501"/>
    <w:rsid w:val="006C6547"/>
    <w:rsid w:val="006D654C"/>
    <w:rsid w:val="006D77D1"/>
    <w:rsid w:val="006E5B20"/>
    <w:rsid w:val="006F18EC"/>
    <w:rsid w:val="00720367"/>
    <w:rsid w:val="007351EE"/>
    <w:rsid w:val="007643DD"/>
    <w:rsid w:val="00771BE4"/>
    <w:rsid w:val="007732C9"/>
    <w:rsid w:val="00775656"/>
    <w:rsid w:val="007816CA"/>
    <w:rsid w:val="00785EE0"/>
    <w:rsid w:val="007868B2"/>
    <w:rsid w:val="007C088D"/>
    <w:rsid w:val="007D0DE5"/>
    <w:rsid w:val="007F2A1D"/>
    <w:rsid w:val="00842A89"/>
    <w:rsid w:val="00842F64"/>
    <w:rsid w:val="00851E6A"/>
    <w:rsid w:val="008547BF"/>
    <w:rsid w:val="00855CE1"/>
    <w:rsid w:val="00873B93"/>
    <w:rsid w:val="008A37D5"/>
    <w:rsid w:val="008B0E56"/>
    <w:rsid w:val="008B257D"/>
    <w:rsid w:val="008B2986"/>
    <w:rsid w:val="008B5BB5"/>
    <w:rsid w:val="008D5894"/>
    <w:rsid w:val="008E4E56"/>
    <w:rsid w:val="00904D61"/>
    <w:rsid w:val="0094795A"/>
    <w:rsid w:val="0097454C"/>
    <w:rsid w:val="00985209"/>
    <w:rsid w:val="00986ADD"/>
    <w:rsid w:val="009A3D06"/>
    <w:rsid w:val="009C1CEF"/>
    <w:rsid w:val="009C2B2B"/>
    <w:rsid w:val="009C654E"/>
    <w:rsid w:val="009C6A89"/>
    <w:rsid w:val="009F1A12"/>
    <w:rsid w:val="009F20FE"/>
    <w:rsid w:val="009F4967"/>
    <w:rsid w:val="009F51B2"/>
    <w:rsid w:val="00A11678"/>
    <w:rsid w:val="00A37836"/>
    <w:rsid w:val="00A67B56"/>
    <w:rsid w:val="00A96131"/>
    <w:rsid w:val="00AC64E1"/>
    <w:rsid w:val="00AD20DC"/>
    <w:rsid w:val="00B03B7B"/>
    <w:rsid w:val="00B05966"/>
    <w:rsid w:val="00B06FD7"/>
    <w:rsid w:val="00B1593E"/>
    <w:rsid w:val="00B22BA7"/>
    <w:rsid w:val="00B42D96"/>
    <w:rsid w:val="00B44228"/>
    <w:rsid w:val="00B44CE8"/>
    <w:rsid w:val="00B60050"/>
    <w:rsid w:val="00B76E2B"/>
    <w:rsid w:val="00BA04E1"/>
    <w:rsid w:val="00BA3B25"/>
    <w:rsid w:val="00BA48F3"/>
    <w:rsid w:val="00BF1CA9"/>
    <w:rsid w:val="00C01775"/>
    <w:rsid w:val="00C040BA"/>
    <w:rsid w:val="00C07029"/>
    <w:rsid w:val="00C07812"/>
    <w:rsid w:val="00C07F04"/>
    <w:rsid w:val="00C47957"/>
    <w:rsid w:val="00C61065"/>
    <w:rsid w:val="00C77C3E"/>
    <w:rsid w:val="00C81EE1"/>
    <w:rsid w:val="00CA438F"/>
    <w:rsid w:val="00CC446D"/>
    <w:rsid w:val="00CC61E5"/>
    <w:rsid w:val="00CD056C"/>
    <w:rsid w:val="00CD2A0D"/>
    <w:rsid w:val="00D01741"/>
    <w:rsid w:val="00D05DB7"/>
    <w:rsid w:val="00D11CB9"/>
    <w:rsid w:val="00D249D8"/>
    <w:rsid w:val="00D264A8"/>
    <w:rsid w:val="00D26F78"/>
    <w:rsid w:val="00D36CBD"/>
    <w:rsid w:val="00D377E4"/>
    <w:rsid w:val="00D41263"/>
    <w:rsid w:val="00D45E31"/>
    <w:rsid w:val="00D47A47"/>
    <w:rsid w:val="00D6660C"/>
    <w:rsid w:val="00D86899"/>
    <w:rsid w:val="00D92347"/>
    <w:rsid w:val="00DA1C72"/>
    <w:rsid w:val="00DA5194"/>
    <w:rsid w:val="00DB14C4"/>
    <w:rsid w:val="00DC0767"/>
    <w:rsid w:val="00DC5099"/>
    <w:rsid w:val="00DD4DDA"/>
    <w:rsid w:val="00DF7798"/>
    <w:rsid w:val="00E12E12"/>
    <w:rsid w:val="00E21FCC"/>
    <w:rsid w:val="00E3588C"/>
    <w:rsid w:val="00E41FB8"/>
    <w:rsid w:val="00E45694"/>
    <w:rsid w:val="00E54ABA"/>
    <w:rsid w:val="00E77D4F"/>
    <w:rsid w:val="00E85298"/>
    <w:rsid w:val="00E86928"/>
    <w:rsid w:val="00E91DEA"/>
    <w:rsid w:val="00E95375"/>
    <w:rsid w:val="00E957C8"/>
    <w:rsid w:val="00EB2528"/>
    <w:rsid w:val="00EB4D48"/>
    <w:rsid w:val="00EC4B34"/>
    <w:rsid w:val="00ED33C0"/>
    <w:rsid w:val="00EE317D"/>
    <w:rsid w:val="00EF1684"/>
    <w:rsid w:val="00F219EA"/>
    <w:rsid w:val="00F45973"/>
    <w:rsid w:val="00F52823"/>
    <w:rsid w:val="00F55834"/>
    <w:rsid w:val="00F57DEE"/>
    <w:rsid w:val="00F6501B"/>
    <w:rsid w:val="00FA2A14"/>
    <w:rsid w:val="00FA5866"/>
    <w:rsid w:val="00FC386D"/>
    <w:rsid w:val="00FC6C4A"/>
    <w:rsid w:val="00FE6685"/>
    <w:rsid w:val="00FF3EC0"/>
    <w:rsid w:val="00FF4823"/>
    <w:rsid w:val="00FF4FBD"/>
    <w:rsid w:val="023E5C45"/>
    <w:rsid w:val="06681666"/>
    <w:rsid w:val="06732FBD"/>
    <w:rsid w:val="0FA57F74"/>
    <w:rsid w:val="12D823C8"/>
    <w:rsid w:val="19AD03D3"/>
    <w:rsid w:val="1AAC29F3"/>
    <w:rsid w:val="23512DC9"/>
    <w:rsid w:val="24864E6B"/>
    <w:rsid w:val="256E294B"/>
    <w:rsid w:val="25F17035"/>
    <w:rsid w:val="267608CE"/>
    <w:rsid w:val="314D319C"/>
    <w:rsid w:val="32E86F2A"/>
    <w:rsid w:val="34051022"/>
    <w:rsid w:val="35B3635D"/>
    <w:rsid w:val="3E3712F4"/>
    <w:rsid w:val="3E8E11D3"/>
    <w:rsid w:val="42B078FA"/>
    <w:rsid w:val="48715D55"/>
    <w:rsid w:val="4F486436"/>
    <w:rsid w:val="523A2795"/>
    <w:rsid w:val="533B56AE"/>
    <w:rsid w:val="548065EC"/>
    <w:rsid w:val="555D6596"/>
    <w:rsid w:val="5D0E6D67"/>
    <w:rsid w:val="5D6F17B2"/>
    <w:rsid w:val="5F9642BA"/>
    <w:rsid w:val="601D7594"/>
    <w:rsid w:val="60616842"/>
    <w:rsid w:val="60FE3CAB"/>
    <w:rsid w:val="69E9620F"/>
    <w:rsid w:val="76456B26"/>
    <w:rsid w:val="798B2627"/>
    <w:rsid w:val="7D7D4351"/>
    <w:rsid w:val="7F2C29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15:docId w15:val="{0EFCA484-401F-4572-9956-A0891C172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semiHidden="1" w:unhideWhenUsed="1"/>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locked="1" w:uiPriority="0"/>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8D5894"/>
    <w:pPr>
      <w:widowControl w:val="0"/>
      <w:jc w:val="both"/>
    </w:pPr>
    <w:rPr>
      <w:rFonts w:ascii="等线" w:eastAsia="等线" w:hAnsi="等线"/>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rsid w:val="008D5894"/>
    <w:pPr>
      <w:ind w:firstLineChars="200" w:firstLine="420"/>
    </w:pPr>
    <w:rPr>
      <w:kern w:val="0"/>
      <w:sz w:val="24"/>
      <w:szCs w:val="20"/>
    </w:rPr>
  </w:style>
  <w:style w:type="paragraph" w:styleId="a4">
    <w:name w:val="annotation text"/>
    <w:basedOn w:val="a"/>
    <w:link w:val="a5"/>
    <w:uiPriority w:val="99"/>
    <w:rsid w:val="008D5894"/>
    <w:pPr>
      <w:jc w:val="left"/>
    </w:pPr>
    <w:rPr>
      <w:sz w:val="24"/>
    </w:rPr>
  </w:style>
  <w:style w:type="character" w:customStyle="1" w:styleId="a5">
    <w:name w:val="批注文字 字符"/>
    <w:link w:val="a4"/>
    <w:uiPriority w:val="99"/>
    <w:semiHidden/>
    <w:rsid w:val="004C1A49"/>
    <w:rPr>
      <w:rFonts w:ascii="等线" w:eastAsia="等线" w:hAnsi="等线"/>
    </w:rPr>
  </w:style>
  <w:style w:type="paragraph" w:styleId="a6">
    <w:name w:val="Body Text Indent"/>
    <w:basedOn w:val="a"/>
    <w:link w:val="a7"/>
    <w:uiPriority w:val="99"/>
    <w:semiHidden/>
    <w:rsid w:val="008D5894"/>
    <w:pPr>
      <w:spacing w:after="120"/>
      <w:ind w:leftChars="200" w:left="420"/>
    </w:pPr>
  </w:style>
  <w:style w:type="character" w:customStyle="1" w:styleId="a7">
    <w:name w:val="正文文本缩进 字符"/>
    <w:link w:val="a6"/>
    <w:uiPriority w:val="99"/>
    <w:semiHidden/>
    <w:locked/>
    <w:rsid w:val="008D5894"/>
    <w:rPr>
      <w:rFonts w:cs="Times New Roman"/>
    </w:rPr>
  </w:style>
  <w:style w:type="paragraph" w:styleId="a8">
    <w:name w:val="footer"/>
    <w:basedOn w:val="a"/>
    <w:link w:val="a9"/>
    <w:uiPriority w:val="99"/>
    <w:rsid w:val="008D5894"/>
    <w:pPr>
      <w:tabs>
        <w:tab w:val="center" w:pos="4153"/>
        <w:tab w:val="right" w:pos="8306"/>
      </w:tabs>
      <w:snapToGrid w:val="0"/>
      <w:jc w:val="left"/>
    </w:pPr>
    <w:rPr>
      <w:sz w:val="18"/>
      <w:szCs w:val="18"/>
    </w:rPr>
  </w:style>
  <w:style w:type="character" w:customStyle="1" w:styleId="a9">
    <w:name w:val="页脚 字符"/>
    <w:link w:val="a8"/>
    <w:uiPriority w:val="99"/>
    <w:locked/>
    <w:rsid w:val="008D5894"/>
    <w:rPr>
      <w:rFonts w:cs="Times New Roman"/>
      <w:sz w:val="18"/>
      <w:szCs w:val="18"/>
    </w:rPr>
  </w:style>
  <w:style w:type="paragraph" w:styleId="2">
    <w:name w:val="Body Text First Indent 2"/>
    <w:basedOn w:val="a6"/>
    <w:link w:val="20"/>
    <w:uiPriority w:val="99"/>
    <w:rsid w:val="008D5894"/>
    <w:pPr>
      <w:ind w:firstLineChars="200" w:firstLine="420"/>
    </w:pPr>
  </w:style>
  <w:style w:type="character" w:customStyle="1" w:styleId="20">
    <w:name w:val="正文首行缩进 2 字符"/>
    <w:link w:val="2"/>
    <w:uiPriority w:val="99"/>
    <w:locked/>
    <w:rsid w:val="008D5894"/>
    <w:rPr>
      <w:rFonts w:cs="Times New Roman"/>
    </w:rPr>
  </w:style>
  <w:style w:type="paragraph" w:styleId="aa">
    <w:name w:val="header"/>
    <w:basedOn w:val="a"/>
    <w:link w:val="ab"/>
    <w:uiPriority w:val="99"/>
    <w:rsid w:val="008D5894"/>
    <w:pPr>
      <w:pBdr>
        <w:bottom w:val="single" w:sz="6" w:space="1" w:color="auto"/>
      </w:pBdr>
      <w:tabs>
        <w:tab w:val="center" w:pos="4153"/>
        <w:tab w:val="right" w:pos="8306"/>
      </w:tabs>
      <w:snapToGrid w:val="0"/>
      <w:jc w:val="center"/>
    </w:pPr>
    <w:rPr>
      <w:sz w:val="18"/>
      <w:szCs w:val="18"/>
    </w:rPr>
  </w:style>
  <w:style w:type="character" w:customStyle="1" w:styleId="ab">
    <w:name w:val="页眉 字符"/>
    <w:link w:val="aa"/>
    <w:uiPriority w:val="99"/>
    <w:locked/>
    <w:rsid w:val="008D5894"/>
    <w:rPr>
      <w:rFonts w:cs="Times New Roman"/>
      <w:sz w:val="18"/>
      <w:szCs w:val="18"/>
    </w:rPr>
  </w:style>
  <w:style w:type="table" w:styleId="ac">
    <w:name w:val="Table Grid"/>
    <w:basedOn w:val="a2"/>
    <w:uiPriority w:val="99"/>
    <w:rsid w:val="008D589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8D5894"/>
    <w:pPr>
      <w:widowControl w:val="0"/>
      <w:autoSpaceDE w:val="0"/>
      <w:autoSpaceDN w:val="0"/>
      <w:adjustRightInd w:val="0"/>
    </w:pPr>
    <w:rPr>
      <w:rFonts w:ascii="仿宋_GB2312" w:eastAsia="仿宋_GB2312" w:hAnsi="Times New Roman" w:cs="仿宋_GB2312"/>
      <w:color w:val="000000"/>
      <w:sz w:val="24"/>
      <w:szCs w:val="24"/>
    </w:rPr>
  </w:style>
  <w:style w:type="character" w:styleId="ad">
    <w:name w:val="annotation reference"/>
    <w:uiPriority w:val="99"/>
    <w:semiHidden/>
    <w:rsid w:val="008D5894"/>
    <w:rPr>
      <w:rFonts w:cs="Times New Roman"/>
      <w:sz w:val="21"/>
      <w:szCs w:val="21"/>
    </w:rPr>
  </w:style>
  <w:style w:type="paragraph" w:styleId="ae">
    <w:name w:val="Balloon Text"/>
    <w:basedOn w:val="a"/>
    <w:link w:val="af"/>
    <w:uiPriority w:val="99"/>
    <w:semiHidden/>
    <w:rsid w:val="006D77D1"/>
    <w:rPr>
      <w:sz w:val="18"/>
      <w:szCs w:val="18"/>
    </w:rPr>
  </w:style>
  <w:style w:type="character" w:customStyle="1" w:styleId="af">
    <w:name w:val="批注框文本 字符"/>
    <w:link w:val="ae"/>
    <w:uiPriority w:val="99"/>
    <w:semiHidden/>
    <w:locked/>
    <w:rsid w:val="006D77D1"/>
    <w:rPr>
      <w:rFonts w:ascii="等线" w:eastAsia="等线" w:hAnsi="等线"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510</Words>
  <Characters>2913</Characters>
  <Application>Microsoft Office Word</Application>
  <DocSecurity>0</DocSecurity>
  <Lines>24</Lines>
  <Paragraphs>6</Paragraphs>
  <ScaleCrop>false</ScaleCrop>
  <Company>HP Inc.</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郭艳萍</dc:creator>
  <cp:keywords/>
  <dc:description/>
  <cp:lastModifiedBy>郭艳萍</cp:lastModifiedBy>
  <cp:revision>3</cp:revision>
  <dcterms:created xsi:type="dcterms:W3CDTF">2023-10-07T01:30:00Z</dcterms:created>
  <dcterms:modified xsi:type="dcterms:W3CDTF">2023-10-07T05:52:00Z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2052-10.1.0.7669</vt:lpwstr>
  </property>
</Properties>
</file>