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98" w:rsidRPr="00620F98" w:rsidRDefault="00620F9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Pr="00620F98">
        <w:rPr>
          <w:rFonts w:hint="eastAsia"/>
          <w:sz w:val="30"/>
          <w:szCs w:val="30"/>
        </w:rPr>
        <w:t>金属线材缠绕试验机技术要求</w:t>
      </w:r>
    </w:p>
    <w:p w:rsidR="00620F98" w:rsidRDefault="00620F98">
      <w:pPr>
        <w:rPr>
          <w:rFonts w:hint="eastAsia"/>
        </w:rPr>
      </w:pPr>
    </w:p>
    <w:p w:rsidR="00620F98" w:rsidRPr="00510BBF" w:rsidRDefault="00620F98" w:rsidP="00510BBF">
      <w:pPr>
        <w:spacing w:line="360" w:lineRule="auto"/>
        <w:rPr>
          <w:rFonts w:hint="eastAsia"/>
        </w:rPr>
      </w:pPr>
      <w:r w:rsidRPr="00510BBF">
        <w:rPr>
          <w:rFonts w:hint="eastAsia"/>
        </w:rPr>
        <w:t>一、技术要求</w:t>
      </w:r>
    </w:p>
    <w:p w:rsidR="00F510D3" w:rsidRPr="00510BBF" w:rsidRDefault="00F510D3" w:rsidP="00510BBF">
      <w:pPr>
        <w:spacing w:line="360" w:lineRule="auto"/>
      </w:pPr>
      <w:r w:rsidRPr="00510BBF">
        <w:rPr>
          <w:rFonts w:hint="eastAsia"/>
        </w:rPr>
        <w:t>1</w:t>
      </w:r>
      <w:r w:rsidRPr="00510BBF">
        <w:rPr>
          <w:rFonts w:hint="eastAsia"/>
        </w:rPr>
        <w:t>、执行标准：</w:t>
      </w:r>
      <w:r w:rsidRPr="00510BBF">
        <w:t>GB/T2976-2020</w:t>
      </w:r>
      <w:r w:rsidRPr="00510BBF">
        <w:rPr>
          <w:rFonts w:hint="eastAsia"/>
        </w:rPr>
        <w:t xml:space="preserve">  </w:t>
      </w:r>
      <w:r w:rsidRPr="00510BBF">
        <w:rPr>
          <w:rFonts w:hint="eastAsia"/>
        </w:rPr>
        <w:t>《金属材料</w:t>
      </w:r>
      <w:r w:rsidRPr="00510BBF">
        <w:rPr>
          <w:rFonts w:hint="eastAsia"/>
        </w:rPr>
        <w:t xml:space="preserve"> </w:t>
      </w:r>
      <w:r w:rsidRPr="00510BBF">
        <w:rPr>
          <w:rFonts w:hint="eastAsia"/>
        </w:rPr>
        <w:t>线材缠绕试验方法》</w:t>
      </w:r>
      <w:r w:rsidR="00C04F14" w:rsidRPr="00510BBF">
        <w:rPr>
          <w:rFonts w:hint="eastAsia"/>
        </w:rPr>
        <w:t>；</w:t>
      </w:r>
    </w:p>
    <w:p w:rsidR="00F510D3" w:rsidRPr="00510BBF" w:rsidRDefault="00F510D3" w:rsidP="00510BBF">
      <w:pPr>
        <w:spacing w:line="360" w:lineRule="auto"/>
      </w:pPr>
      <w:r w:rsidRPr="00510BBF">
        <w:rPr>
          <w:rFonts w:hint="eastAsia"/>
        </w:rPr>
        <w:t>2</w:t>
      </w:r>
      <w:r w:rsidRPr="00510BBF">
        <w:rPr>
          <w:rFonts w:hint="eastAsia"/>
        </w:rPr>
        <w:t>、适用于测定直径或特征尺寸为</w:t>
      </w:r>
      <w:r w:rsidRPr="00510BBF">
        <w:rPr>
          <w:rFonts w:hint="eastAsia"/>
        </w:rPr>
        <w:t>0.1mm</w:t>
      </w:r>
      <w:r w:rsidRPr="00510BBF">
        <w:rPr>
          <w:rFonts w:hint="eastAsia"/>
        </w:rPr>
        <w:t>～</w:t>
      </w:r>
      <w:r w:rsidRPr="00510BBF">
        <w:rPr>
          <w:rFonts w:hint="eastAsia"/>
        </w:rPr>
        <w:t>10mm</w:t>
      </w:r>
      <w:r w:rsidRPr="00510BBF">
        <w:rPr>
          <w:rFonts w:hint="eastAsia"/>
        </w:rPr>
        <w:t>金属线材的缠绕试验</w:t>
      </w:r>
      <w:r w:rsidR="00C04F14" w:rsidRPr="00510BBF">
        <w:rPr>
          <w:rFonts w:hint="eastAsia"/>
        </w:rPr>
        <w:t>；</w:t>
      </w:r>
    </w:p>
    <w:p w:rsidR="00F510D3" w:rsidRPr="00510BBF" w:rsidRDefault="00F510D3" w:rsidP="00510BBF">
      <w:pPr>
        <w:spacing w:line="360" w:lineRule="auto"/>
      </w:pPr>
      <w:r w:rsidRPr="00510BBF">
        <w:rPr>
          <w:rFonts w:hint="eastAsia"/>
        </w:rPr>
        <w:t>3</w:t>
      </w:r>
      <w:r w:rsidRPr="00510BBF">
        <w:rPr>
          <w:rFonts w:hint="eastAsia"/>
        </w:rPr>
        <w:t>、应能满足线材绕芯棒缠绕，</w:t>
      </w:r>
      <w:r w:rsidR="00C04F14" w:rsidRPr="00510BBF">
        <w:rPr>
          <w:rFonts w:hint="eastAsia"/>
        </w:rPr>
        <w:t>并使相邻线圈紧密排列呈螺旋线圈，缠绕圈数为</w:t>
      </w:r>
      <w:r w:rsidR="00C04F14" w:rsidRPr="00510BBF">
        <w:rPr>
          <w:rFonts w:hint="eastAsia"/>
        </w:rPr>
        <w:t>4</w:t>
      </w:r>
      <w:r w:rsidR="00C04F14" w:rsidRPr="00510BBF">
        <w:rPr>
          <w:rFonts w:hint="eastAsia"/>
        </w:rPr>
        <w:t>～</w:t>
      </w:r>
      <w:r w:rsidR="00C04F14" w:rsidRPr="00510BBF">
        <w:rPr>
          <w:rFonts w:hint="eastAsia"/>
        </w:rPr>
        <w:t>8</w:t>
      </w:r>
      <w:r w:rsidR="00C04F14" w:rsidRPr="00510BBF">
        <w:rPr>
          <w:rFonts w:hint="eastAsia"/>
        </w:rPr>
        <w:t>圈；</w:t>
      </w:r>
    </w:p>
    <w:p w:rsidR="00C04F14" w:rsidRPr="00510BBF" w:rsidRDefault="00C04F14" w:rsidP="00510BBF">
      <w:pPr>
        <w:spacing w:line="360" w:lineRule="auto"/>
      </w:pPr>
      <w:r w:rsidRPr="00510BBF">
        <w:rPr>
          <w:rFonts w:hint="eastAsia"/>
        </w:rPr>
        <w:t>4</w:t>
      </w:r>
      <w:r w:rsidRPr="00510BBF">
        <w:rPr>
          <w:rFonts w:hint="eastAsia"/>
        </w:rPr>
        <w:t>、转动速度可调节，</w:t>
      </w:r>
      <w:r w:rsidRPr="00510BBF">
        <w:rPr>
          <w:rFonts w:hint="eastAsia"/>
        </w:rPr>
        <w:t>15</w:t>
      </w:r>
      <w:r w:rsidRPr="00510BBF">
        <w:rPr>
          <w:rFonts w:hint="eastAsia"/>
        </w:rPr>
        <w:t>～</w:t>
      </w:r>
      <w:r w:rsidRPr="00510BBF">
        <w:rPr>
          <w:rFonts w:hint="eastAsia"/>
        </w:rPr>
        <w:t>60rpm</w:t>
      </w:r>
      <w:r w:rsidRPr="00510BBF">
        <w:rPr>
          <w:rFonts w:hint="eastAsia"/>
        </w:rPr>
        <w:t>；</w:t>
      </w:r>
    </w:p>
    <w:p w:rsidR="00C04F14" w:rsidRPr="00510BBF" w:rsidRDefault="00C04F14" w:rsidP="00510BBF">
      <w:pPr>
        <w:spacing w:line="360" w:lineRule="auto"/>
      </w:pPr>
      <w:r w:rsidRPr="00510BBF">
        <w:rPr>
          <w:rFonts w:hint="eastAsia"/>
        </w:rPr>
        <w:t>5</w:t>
      </w:r>
      <w:r w:rsidRPr="00510BBF">
        <w:rPr>
          <w:rFonts w:hint="eastAsia"/>
        </w:rPr>
        <w:t>、转动方式为双向，正转或反转，以满足解圈或再缠绕的要求；</w:t>
      </w:r>
    </w:p>
    <w:p w:rsidR="00C04F14" w:rsidRPr="00510BBF" w:rsidRDefault="00C04F14" w:rsidP="00510BBF">
      <w:pPr>
        <w:spacing w:line="360" w:lineRule="auto"/>
      </w:pPr>
      <w:r w:rsidRPr="00510BBF">
        <w:rPr>
          <w:rFonts w:hint="eastAsia"/>
        </w:rPr>
        <w:t>6</w:t>
      </w:r>
      <w:r w:rsidRPr="00510BBF">
        <w:rPr>
          <w:rFonts w:hint="eastAsia"/>
        </w:rPr>
        <w:t>、应有对试样自由端施加张力的装置，不超过公称拉力的</w:t>
      </w:r>
      <w:r w:rsidRPr="00510BBF">
        <w:rPr>
          <w:rFonts w:hint="eastAsia"/>
        </w:rPr>
        <w:t>5%</w:t>
      </w:r>
    </w:p>
    <w:p w:rsidR="00C04F14" w:rsidRPr="00510BBF" w:rsidRDefault="00C04F14" w:rsidP="00510BBF">
      <w:pPr>
        <w:spacing w:line="360" w:lineRule="auto"/>
      </w:pPr>
      <w:r w:rsidRPr="00510BBF">
        <w:rPr>
          <w:rFonts w:hint="eastAsia"/>
        </w:rPr>
        <w:t>7</w:t>
      </w:r>
      <w:r w:rsidRPr="00510BBF">
        <w:rPr>
          <w:rFonts w:hint="eastAsia"/>
        </w:rPr>
        <w:t>、芯棒直径</w:t>
      </w:r>
      <w:r w:rsidR="00031B6F" w:rsidRPr="00510BBF">
        <w:rPr>
          <w:rFonts w:hint="eastAsia"/>
        </w:rPr>
        <w:t>为</w:t>
      </w:r>
      <w:r w:rsidR="00031B6F" w:rsidRPr="00510BBF">
        <w:rPr>
          <w:rFonts w:hint="eastAsia"/>
        </w:rPr>
        <w:t>1mm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4mm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6mm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8mm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10mm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12mm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14mm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25mm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35mm</w:t>
      </w:r>
      <w:r w:rsidR="00031B6F" w:rsidRPr="00510BBF">
        <w:rPr>
          <w:rFonts w:hint="eastAsia"/>
        </w:rPr>
        <w:t>、</w:t>
      </w:r>
      <w:r w:rsidR="00031B6F" w:rsidRPr="00510BBF">
        <w:rPr>
          <w:rFonts w:hint="eastAsia"/>
        </w:rPr>
        <w:t>50mm</w:t>
      </w:r>
      <w:r w:rsidR="00031B6F" w:rsidRPr="00510BBF">
        <w:rPr>
          <w:rFonts w:hint="eastAsia"/>
        </w:rPr>
        <w:t>各</w:t>
      </w:r>
      <w:r w:rsidR="00031B6F" w:rsidRPr="00510BBF">
        <w:rPr>
          <w:rFonts w:hint="eastAsia"/>
        </w:rPr>
        <w:t>1</w:t>
      </w:r>
      <w:r w:rsidR="00031B6F" w:rsidRPr="00510BBF">
        <w:rPr>
          <w:rFonts w:hint="eastAsia"/>
        </w:rPr>
        <w:t>根，且芯棒应具有足够的硬度；</w:t>
      </w:r>
    </w:p>
    <w:p w:rsidR="00510BBF" w:rsidRPr="00AA3BDA" w:rsidRDefault="006762B0" w:rsidP="00510BBF">
      <w:pPr>
        <w:spacing w:line="360" w:lineRule="auto"/>
      </w:pPr>
      <w:r w:rsidRPr="00510BBF">
        <w:rPr>
          <w:rFonts w:hint="eastAsia"/>
        </w:rPr>
        <w:t>二、</w:t>
      </w:r>
      <w:r w:rsidR="00510BBF" w:rsidRPr="00AA3BDA">
        <w:rPr>
          <w:rFonts w:hint="eastAsia"/>
        </w:rPr>
        <w:t>售后服务及其他</w:t>
      </w:r>
    </w:p>
    <w:p w:rsidR="00510BBF" w:rsidRPr="00AA3BDA" w:rsidRDefault="00510BBF" w:rsidP="00510BBF">
      <w:pPr>
        <w:spacing w:line="360" w:lineRule="auto"/>
      </w:pPr>
      <w:r w:rsidRPr="00AA3BDA">
        <w:t>1.</w:t>
      </w:r>
      <w:r w:rsidRPr="00AA3BDA">
        <w:rPr>
          <w:rFonts w:hint="eastAsia"/>
        </w:rPr>
        <w:t>保修期限：设备在通过最终验收合格后进入免费保修期。供货方应对设备提供一年免费保修服务，终身维护服务。</w:t>
      </w:r>
    </w:p>
    <w:p w:rsidR="00510BBF" w:rsidRPr="00AA3BDA" w:rsidRDefault="00510BBF" w:rsidP="00510BBF">
      <w:pPr>
        <w:spacing w:line="360" w:lineRule="auto"/>
      </w:pPr>
      <w:r w:rsidRPr="00AA3BDA">
        <w:t>2.</w:t>
      </w:r>
      <w:r w:rsidRPr="00AA3BDA">
        <w:rPr>
          <w:rFonts w:hint="eastAsia"/>
        </w:rPr>
        <w:t>售后服务：免费安装调试，维修在</w:t>
      </w:r>
      <w:r w:rsidRPr="00AA3BDA">
        <w:rPr>
          <w:rFonts w:hint="eastAsia"/>
        </w:rPr>
        <w:t>2</w:t>
      </w:r>
      <w:r w:rsidRPr="00AA3BDA">
        <w:rPr>
          <w:rFonts w:hint="eastAsia"/>
        </w:rPr>
        <w:t>小时内响应，在</w:t>
      </w:r>
      <w:r w:rsidRPr="00AA3BDA">
        <w:t>48</w:t>
      </w:r>
      <w:r w:rsidRPr="00AA3BDA">
        <w:rPr>
          <w:rFonts w:hint="eastAsia"/>
        </w:rPr>
        <w:t>小时之内到达仪器现场进行维护；保修期后的服务工作由供货商公司专业维修中心负责。</w:t>
      </w:r>
    </w:p>
    <w:p w:rsidR="00510BBF" w:rsidRPr="00AA3BDA" w:rsidRDefault="00510BBF" w:rsidP="00510BBF">
      <w:pPr>
        <w:spacing w:line="360" w:lineRule="auto"/>
      </w:pPr>
      <w:r w:rsidRPr="00AA3BDA">
        <w:t>3.</w:t>
      </w:r>
      <w:r w:rsidRPr="00AA3BDA">
        <w:rPr>
          <w:rFonts w:hint="eastAsia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 w:rsidR="00510BBF" w:rsidRPr="00AA3BDA" w:rsidRDefault="00510BBF" w:rsidP="00510BBF">
      <w:pPr>
        <w:spacing w:line="360" w:lineRule="auto"/>
      </w:pPr>
      <w:r w:rsidRPr="00AA3BDA">
        <w:t>4.</w:t>
      </w:r>
      <w:r w:rsidRPr="00AA3BDA">
        <w:rPr>
          <w:rFonts w:hint="eastAsia"/>
        </w:rPr>
        <w:t>交货期为合同签定后</w:t>
      </w:r>
      <w:r w:rsidR="002A2F4B">
        <w:rPr>
          <w:rFonts w:hint="eastAsia"/>
        </w:rPr>
        <w:t>30</w:t>
      </w:r>
      <w:r>
        <w:rPr>
          <w:rFonts w:hint="eastAsia"/>
        </w:rPr>
        <w:t>天</w:t>
      </w:r>
      <w:r w:rsidRPr="00AA3BDA">
        <w:rPr>
          <w:rFonts w:hint="eastAsia"/>
        </w:rPr>
        <w:t>内。</w:t>
      </w:r>
    </w:p>
    <w:p w:rsidR="00031B6F" w:rsidRPr="00510BBF" w:rsidRDefault="00031B6F" w:rsidP="00510BBF">
      <w:pPr>
        <w:rPr>
          <w:sz w:val="24"/>
          <w:szCs w:val="24"/>
        </w:rPr>
      </w:pPr>
    </w:p>
    <w:sectPr w:rsidR="00031B6F" w:rsidRPr="00510BBF" w:rsidSect="00A4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01" w:rsidRDefault="00202A01" w:rsidP="00F510D3">
      <w:r>
        <w:separator/>
      </w:r>
    </w:p>
  </w:endnote>
  <w:endnote w:type="continuationSeparator" w:id="1">
    <w:p w:rsidR="00202A01" w:rsidRDefault="00202A01" w:rsidP="00F51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01" w:rsidRDefault="00202A01" w:rsidP="00F510D3">
      <w:r>
        <w:separator/>
      </w:r>
    </w:p>
  </w:footnote>
  <w:footnote w:type="continuationSeparator" w:id="1">
    <w:p w:rsidR="00202A01" w:rsidRDefault="00202A01" w:rsidP="00F51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0D3"/>
    <w:rsid w:val="00031B6F"/>
    <w:rsid w:val="00202A01"/>
    <w:rsid w:val="002A2F4B"/>
    <w:rsid w:val="00510BBF"/>
    <w:rsid w:val="00620F98"/>
    <w:rsid w:val="006762B0"/>
    <w:rsid w:val="00865288"/>
    <w:rsid w:val="00A44973"/>
    <w:rsid w:val="00C04F14"/>
    <w:rsid w:val="00F5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0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0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周爱华</cp:lastModifiedBy>
  <cp:revision>6</cp:revision>
  <dcterms:created xsi:type="dcterms:W3CDTF">2021-05-07T01:39:00Z</dcterms:created>
  <dcterms:modified xsi:type="dcterms:W3CDTF">2021-05-07T02:35:00Z</dcterms:modified>
</cp:coreProperties>
</file>