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方糖硬度计</w:t>
      </w:r>
      <w:r>
        <w:rPr>
          <w:rFonts w:hint="eastAsia"/>
          <w:sz w:val="24"/>
          <w:lang w:val="en-US" w:eastAsia="zh-CN"/>
        </w:rPr>
        <w:t>技术参数</w:t>
      </w:r>
    </w:p>
    <w:p>
      <w:pPr>
        <w:spacing w:line="360" w:lineRule="auto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功能：符合</w:t>
      </w:r>
      <w:r>
        <w:rPr>
          <w:rFonts w:hint="eastAsia"/>
          <w:sz w:val="24"/>
        </w:rPr>
        <w:t>标准QBT 1214-2002方糖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QB/T 5011-2016方糖试验方法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GB/T35888-2018 方糖</w:t>
      </w:r>
      <w:r>
        <w:rPr>
          <w:rFonts w:hint="eastAsia"/>
          <w:sz w:val="24"/>
          <w:lang w:val="en-US" w:eastAsia="zh-CN"/>
        </w:rPr>
        <w:t>使用要求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1.机电一体化现代设计理念，结构紧凑，外观美观大方，维修方便；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2.仪器采用上压板固定式，高精度称重传感器，保证仪器力值数据采集的快速性和准确性；测量精度高。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3.采用高速ARM处理器，自动化程度高，数据采集快，全自动测量，智能判断功能，安全可靠具有强大的数据处理功能，可直接得出各项数据的统计结果，并且能自动复位，操作方便，容易调节，性能稳定。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4.可显示压力和变形量，实时显示抗压力，变形量等信息；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5.采用模块式一体型热敏打印机，打印速度快，换纸方便；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int="eastAsia"/>
          <w:sz w:val="24"/>
        </w:rPr>
        <w:t>产品参数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</w:t>
      </w:r>
      <w:r>
        <w:rPr>
          <w:rFonts w:hint="eastAsia" w:ascii="宋体" w:hAnsi="宋体" w:cs="宋体"/>
          <w:sz w:val="24"/>
        </w:rPr>
        <w:t>★</w:t>
      </w:r>
      <w:r>
        <w:rPr>
          <w:rFonts w:hint="eastAsia"/>
          <w:sz w:val="24"/>
        </w:rPr>
        <w:t>数据保护：具有日期密码设置功能。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.2</w:t>
      </w:r>
      <w:r>
        <w:rPr>
          <w:rFonts w:hint="eastAsia"/>
          <w:sz w:val="24"/>
        </w:rPr>
        <w:t>标配打印：标配微型打印机 自动测量  自动热敏打印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.3</w:t>
      </w:r>
      <w:r>
        <w:rPr>
          <w:rFonts w:hint="eastAsia" w:ascii="宋体" w:hAnsi="宋体" w:cs="宋体"/>
          <w:sz w:val="24"/>
        </w:rPr>
        <w:t>★</w:t>
      </w:r>
      <w:r>
        <w:rPr>
          <w:rFonts w:hint="eastAsia"/>
          <w:sz w:val="24"/>
        </w:rPr>
        <w:t>数据内存：微电脑仪器内存可扩大至16G。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.4</w:t>
      </w:r>
      <w:r>
        <w:rPr>
          <w:rFonts w:hint="eastAsia"/>
          <w:sz w:val="24"/>
        </w:rPr>
        <w:t>测量范围: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0-50MPa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.5</w:t>
      </w:r>
      <w:r>
        <w:rPr>
          <w:rFonts w:hint="eastAsia"/>
          <w:sz w:val="24"/>
        </w:rPr>
        <w:t>储存方式：实验结果可储存 199组历史数据，方便查询；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.6</w:t>
      </w:r>
      <w:r>
        <w:rPr>
          <w:rFonts w:hint="eastAsia"/>
          <w:sz w:val="24"/>
        </w:rPr>
        <w:t>示值误差</w:t>
      </w:r>
      <w:r>
        <w:rPr>
          <w:sz w:val="24"/>
        </w:rPr>
        <w:t>: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±1%；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.7</w:t>
      </w:r>
      <w:r>
        <w:rPr>
          <w:rFonts w:hint="eastAsia"/>
          <w:sz w:val="24"/>
        </w:rPr>
        <w:t>示值变动性: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＜1%；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.8</w:t>
      </w:r>
      <w:r>
        <w:rPr>
          <w:rFonts w:hint="eastAsia" w:ascii="宋体" w:hAnsi="宋体" w:cs="宋体"/>
          <w:sz w:val="24"/>
        </w:rPr>
        <w:t>★</w:t>
      </w:r>
      <w:r>
        <w:rPr>
          <w:rFonts w:hint="eastAsia"/>
          <w:sz w:val="24"/>
        </w:rPr>
        <w:t>结果输出：同</w:t>
      </w:r>
      <w:bookmarkStart w:id="0" w:name="_GoBack"/>
      <w:bookmarkEnd w:id="0"/>
      <w:r>
        <w:rPr>
          <w:rFonts w:hint="eastAsia"/>
          <w:sz w:val="24"/>
        </w:rPr>
        <w:t>时可配备U盘输出功能，输出到PC端进行长期保存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.9</w:t>
      </w:r>
      <w:r>
        <w:rPr>
          <w:rFonts w:hint="eastAsia"/>
          <w:sz w:val="24"/>
        </w:rPr>
        <w:t>分辨率：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0.1N；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.10</w:t>
      </w:r>
      <w:r>
        <w:rPr>
          <w:rFonts w:hint="eastAsia" w:ascii="宋体" w:hAnsi="宋体" w:cs="宋体"/>
          <w:sz w:val="24"/>
        </w:rPr>
        <w:t>★</w:t>
      </w:r>
      <w:r>
        <w:rPr>
          <w:rFonts w:hint="eastAsia"/>
          <w:sz w:val="24"/>
        </w:rPr>
        <w:t>输出格式：结果U盘输出格式为CSV或者excel。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.11</w:t>
      </w:r>
      <w:r>
        <w:rPr>
          <w:rFonts w:hint="eastAsia" w:ascii="宋体" w:hAnsi="宋体" w:cs="宋体"/>
          <w:sz w:val="24"/>
        </w:rPr>
        <w:t>★</w:t>
      </w:r>
      <w:r>
        <w:rPr>
          <w:rFonts w:hint="eastAsia"/>
          <w:sz w:val="24"/>
        </w:rPr>
        <w:t>储存功能</w:t>
      </w:r>
      <w:r>
        <w:rPr>
          <w:sz w:val="24"/>
        </w:rPr>
        <w:t>:</w:t>
      </w:r>
      <w:r>
        <w:rPr>
          <w:rFonts w:hint="eastAsia"/>
          <w:sz w:val="24"/>
        </w:rPr>
        <w:t>可微电脑储存数据，同时可配备U盘输出数据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.12</w:t>
      </w:r>
      <w:r>
        <w:rPr>
          <w:rFonts w:hint="eastAsia" w:ascii="宋体" w:hAnsi="宋体" w:cs="宋体"/>
          <w:sz w:val="24"/>
        </w:rPr>
        <w:t>★</w:t>
      </w:r>
      <w:r>
        <w:rPr>
          <w:rFonts w:hint="eastAsia"/>
          <w:sz w:val="24"/>
        </w:rPr>
        <w:t>数据分析功能</w:t>
      </w:r>
      <w:r>
        <w:rPr>
          <w:sz w:val="24"/>
        </w:rPr>
        <w:t>;</w:t>
      </w:r>
      <w:r>
        <w:rPr>
          <w:rFonts w:hint="eastAsia"/>
          <w:sz w:val="24"/>
        </w:rPr>
        <w:t>有实时显示抗压曲线功能及数据分析管理、保存、打印等功能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.13</w:t>
      </w:r>
      <w:r>
        <w:rPr>
          <w:rFonts w:hint="eastAsia"/>
          <w:sz w:val="24"/>
        </w:rPr>
        <w:t>工作行程</w:t>
      </w:r>
      <w:r>
        <w:rPr>
          <w:rFonts w:hint="eastAsia"/>
          <w:sz w:val="24"/>
        </w:rPr>
        <w:tab/>
      </w:r>
      <w:r>
        <w:rPr>
          <w:sz w:val="24"/>
        </w:rPr>
        <w:t>:</w:t>
      </w:r>
      <w:r>
        <w:rPr>
          <w:rFonts w:hint="eastAsia"/>
          <w:sz w:val="24"/>
        </w:rPr>
        <w:t>（1 ～ 70）mm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.14</w:t>
      </w:r>
      <w:r>
        <w:rPr>
          <w:rFonts w:hint="eastAsia"/>
          <w:sz w:val="24"/>
        </w:rPr>
        <w:t>圆压盘直径: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60mm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.15</w:t>
      </w:r>
      <w:r>
        <w:rPr>
          <w:rFonts w:hint="eastAsia"/>
          <w:sz w:val="24"/>
        </w:rPr>
        <w:t>人机界面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中英文菜单；液晶显示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.16</w:t>
      </w:r>
      <w:r>
        <w:rPr>
          <w:rFonts w:hint="eastAsia"/>
          <w:sz w:val="24"/>
        </w:rPr>
        <w:t>打印输出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模块式一体型热敏打印机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.17</w:t>
      </w:r>
      <w:r>
        <w:rPr>
          <w:rFonts w:hint="eastAsia"/>
          <w:sz w:val="24"/>
        </w:rPr>
        <w:t>工作环境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室内温度（20 ± 10 ）°C；相对湿度 ＜ 85％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7供货期为合同签订后60日内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8由生产厂家提供安装、培训和质保服务，质保期一年。</w:t>
      </w:r>
    </w:p>
    <w:sectPr>
      <w:headerReference r:id="rId3" w:type="default"/>
      <w:pgSz w:w="11906" w:h="16838"/>
      <w:pgMar w:top="1633" w:right="1133" w:bottom="2" w:left="993" w:header="28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="宋体"/>
        <w:sz w:val="28"/>
        <w:szCs w:val="28"/>
        <w:u w:val="single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YjAxNTJiZTY2OTE1NDA3ODQ0OWFlMTY3MmFmNjkifQ=="/>
  </w:docVars>
  <w:rsids>
    <w:rsidRoot w:val="00C319BE"/>
    <w:rsid w:val="000169F1"/>
    <w:rsid w:val="001A3383"/>
    <w:rsid w:val="00203242"/>
    <w:rsid w:val="00245B20"/>
    <w:rsid w:val="002A5F94"/>
    <w:rsid w:val="002C26E9"/>
    <w:rsid w:val="003E4CB2"/>
    <w:rsid w:val="00474AF3"/>
    <w:rsid w:val="00494726"/>
    <w:rsid w:val="00573622"/>
    <w:rsid w:val="005974E5"/>
    <w:rsid w:val="006961A8"/>
    <w:rsid w:val="00716673"/>
    <w:rsid w:val="00717561"/>
    <w:rsid w:val="007E2B67"/>
    <w:rsid w:val="00954327"/>
    <w:rsid w:val="00A42A65"/>
    <w:rsid w:val="00B919BC"/>
    <w:rsid w:val="00C319BE"/>
    <w:rsid w:val="00C61F0F"/>
    <w:rsid w:val="00CB7E8C"/>
    <w:rsid w:val="00CC78C0"/>
    <w:rsid w:val="00CF03A1"/>
    <w:rsid w:val="00DD362B"/>
    <w:rsid w:val="00E9414C"/>
    <w:rsid w:val="00F3479E"/>
    <w:rsid w:val="00F430ED"/>
    <w:rsid w:val="00FE5DA9"/>
    <w:rsid w:val="00FF3342"/>
    <w:rsid w:val="02290F9E"/>
    <w:rsid w:val="02333625"/>
    <w:rsid w:val="04BE03EB"/>
    <w:rsid w:val="069E4929"/>
    <w:rsid w:val="0B45010B"/>
    <w:rsid w:val="0BE577FC"/>
    <w:rsid w:val="0CC813DF"/>
    <w:rsid w:val="10AA1793"/>
    <w:rsid w:val="10E54448"/>
    <w:rsid w:val="11D7725B"/>
    <w:rsid w:val="11F93813"/>
    <w:rsid w:val="16C95642"/>
    <w:rsid w:val="19277D83"/>
    <w:rsid w:val="1DDE55B4"/>
    <w:rsid w:val="20594D55"/>
    <w:rsid w:val="22012C04"/>
    <w:rsid w:val="27467746"/>
    <w:rsid w:val="2AA83FA3"/>
    <w:rsid w:val="31100447"/>
    <w:rsid w:val="37C93D50"/>
    <w:rsid w:val="3FAF1F32"/>
    <w:rsid w:val="43AB3AA2"/>
    <w:rsid w:val="4E596B9D"/>
    <w:rsid w:val="4FDC241B"/>
    <w:rsid w:val="548B5AF3"/>
    <w:rsid w:val="5594365C"/>
    <w:rsid w:val="58115AB0"/>
    <w:rsid w:val="59827C0E"/>
    <w:rsid w:val="5BBC4A36"/>
    <w:rsid w:val="612E0F86"/>
    <w:rsid w:val="69983B39"/>
    <w:rsid w:val="6AA83D33"/>
    <w:rsid w:val="75E856C5"/>
    <w:rsid w:val="7DF92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lang/>
    </w:rPr>
  </w:style>
  <w:style w:type="paragraph" w:styleId="3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Times New Roman"/>
      <w:sz w:val="18"/>
      <w:lang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字符"/>
    <w:link w:val="3"/>
    <w:uiPriority w:val="0"/>
    <w:rPr>
      <w:kern w:val="2"/>
      <w:sz w:val="18"/>
      <w:szCs w:val="24"/>
      <w:lang w:bidi="ar-SA"/>
    </w:rPr>
  </w:style>
  <w:style w:type="character" w:customStyle="1" w:styleId="9">
    <w:name w:val="页脚 字符"/>
    <w:link w:val="2"/>
    <w:uiPriority w:val="0"/>
    <w:rPr>
      <w:kern w:val="2"/>
      <w:sz w:val="18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555</Words>
  <Characters>669</Characters>
  <Lines>5</Lines>
  <Paragraphs>1</Paragraphs>
  <TotalTime>1</TotalTime>
  <ScaleCrop>false</ScaleCrop>
  <LinksUpToDate>false</LinksUpToDate>
  <CharactersWithSpaces>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2023-05-17T12:35:00Z</dcterms:created>
  <dc:creator>微软用户</dc:creator>
  <cp:lastModifiedBy>科比布莱恩周</cp:lastModifiedBy>
  <dcterms:modified xsi:type="dcterms:W3CDTF">2023-05-18T03:07:09Z</dcterms:modified>
  <dc:title>ST120F全自动方糖硬度计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81332EBE860D41D08E017B257C7AC18E_13</vt:lpwstr>
  </property>
</Properties>
</file>