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65" w:rsidRPr="00FA317F" w:rsidRDefault="00F24CA0">
      <w:pPr>
        <w:spacing w:line="360" w:lineRule="exact"/>
        <w:jc w:val="center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技 术 参</w:t>
      </w:r>
      <w:r w:rsidR="00FA317F">
        <w:rPr>
          <w:rFonts w:ascii="宋体" w:hAnsi="宋体" w:cs="Arial" w:hint="eastAsia"/>
          <w:color w:val="000000"/>
          <w:sz w:val="32"/>
          <w:szCs w:val="28"/>
        </w:rPr>
        <w:t xml:space="preserve"> </w:t>
      </w:r>
      <w:r w:rsidRPr="00FA317F">
        <w:rPr>
          <w:rFonts w:ascii="宋体" w:hAnsi="宋体" w:cs="Arial" w:hint="eastAsia"/>
          <w:color w:val="000000"/>
          <w:sz w:val="32"/>
          <w:szCs w:val="28"/>
        </w:rPr>
        <w:t>数</w:t>
      </w:r>
    </w:p>
    <w:p w:rsidR="00EE5D65" w:rsidRDefault="00EE5D65">
      <w:pPr>
        <w:spacing w:line="360" w:lineRule="exact"/>
        <w:rPr>
          <w:bCs/>
          <w:szCs w:val="21"/>
        </w:rPr>
      </w:pP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一、设备用途</w:t>
      </w: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 xml:space="preserve">  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 xml:space="preserve"> 用于各类酒瓶、饮料瓶、西林瓶、奶瓶等包装玻璃容器及药用玻璃容器的抗热震性（耐热冲击性）测试。</w:t>
      </w:r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二、</w:t>
      </w:r>
      <w:r w:rsidR="00F24CA0" w:rsidRPr="00FA317F">
        <w:rPr>
          <w:rFonts w:ascii="宋体" w:hAnsi="宋体" w:cs="Arial" w:hint="eastAsia"/>
          <w:color w:val="000000"/>
          <w:sz w:val="32"/>
          <w:szCs w:val="28"/>
        </w:rPr>
        <w:t>技术</w:t>
      </w:r>
      <w:r w:rsidRPr="00FA317F">
        <w:rPr>
          <w:rFonts w:ascii="宋体" w:hAnsi="宋体" w:cs="Arial" w:hint="eastAsia"/>
          <w:color w:val="000000"/>
          <w:sz w:val="32"/>
          <w:szCs w:val="28"/>
        </w:rPr>
        <w:t>参数</w:t>
      </w:r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1、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温差范围：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≥6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0℃</w:t>
      </w:r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2、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温控精度：±1℃</w:t>
      </w:r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3、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冷热水槽容积：冷热水槽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不小于6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0L</w:t>
      </w:r>
      <w:bookmarkStart w:id="0" w:name="_GoBack"/>
      <w:bookmarkEnd w:id="0"/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4、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计时分辨率：0.1s</w:t>
      </w:r>
    </w:p>
    <w:p w:rsidR="00EE5D65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5、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冷热水转换时间：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15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s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以内</w:t>
      </w: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6、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加热速度：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≥</w:t>
      </w:r>
      <w:r w:rsidR="00F24CA0" w:rsidRPr="00FA317F">
        <w:rPr>
          <w:rFonts w:ascii="宋体" w:hAnsi="宋体" w:cs="Arial" w:hint="eastAsia"/>
          <w:color w:val="000000"/>
          <w:sz w:val="28"/>
          <w:szCs w:val="28"/>
        </w:rPr>
        <w:t>40℃/h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(电辅热)</w:t>
      </w: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7、含制冷装置</w:t>
      </w:r>
    </w:p>
    <w:p w:rsidR="00FA317F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8、网篮自动升降可调,网篮可调节固定不同大小形状的玻璃容器</w:t>
      </w:r>
    </w:p>
    <w:p w:rsidR="00FA317F" w:rsidRDefault="00FA317F" w:rsidP="00FA317F">
      <w:pPr>
        <w:spacing w:line="360" w:lineRule="auto"/>
        <w:rPr>
          <w:rFonts w:ascii="宋体" w:hAnsi="宋体" w:cs="Arial" w:hint="eastAsia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28"/>
          <w:szCs w:val="28"/>
        </w:rPr>
        <w:t>9、标准配置：主机、冷热水槽、网篮、盖板、制冷装置、微型打印机、触摸显示屏、进出水管</w:t>
      </w:r>
    </w:p>
    <w:p w:rsidR="00B30AEF" w:rsidRDefault="00B30AEF" w:rsidP="00FA317F">
      <w:pPr>
        <w:spacing w:line="360" w:lineRule="auto"/>
        <w:rPr>
          <w:rFonts w:ascii="宋体" w:hAnsi="宋体" w:cs="Arial" w:hint="eastAsia"/>
          <w:color w:val="000000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t>10、采用漏电保护装置，安全可靠</w:t>
      </w:r>
    </w:p>
    <w:p w:rsidR="00B30AEF" w:rsidRDefault="00B30AEF" w:rsidP="00FA317F">
      <w:pPr>
        <w:spacing w:line="360" w:lineRule="auto"/>
        <w:rPr>
          <w:rFonts w:ascii="宋体" w:hAnsi="宋体" w:cs="Arial" w:hint="eastAsia"/>
          <w:color w:val="000000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t>11、数据自动存储，可打印相关完整试验信息。</w:t>
      </w:r>
    </w:p>
    <w:p w:rsidR="00FA317F" w:rsidRPr="00FA317F" w:rsidRDefault="00FA317F" w:rsidP="00FA317F">
      <w:pPr>
        <w:spacing w:line="360" w:lineRule="auto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三、</w:t>
      </w:r>
      <w:r w:rsidRPr="00FA317F">
        <w:rPr>
          <w:rFonts w:ascii="宋体" w:hAnsi="宋体" w:cs="Arial"/>
          <w:color w:val="000000"/>
          <w:sz w:val="32"/>
          <w:szCs w:val="28"/>
        </w:rPr>
        <w:t>售后及其他</w:t>
      </w:r>
    </w:p>
    <w:p w:rsidR="00084A25" w:rsidRDefault="00FA317F" w:rsidP="00FA317F">
      <w:pPr>
        <w:spacing w:line="360" w:lineRule="auto"/>
        <w:rPr>
          <w:rFonts w:ascii="宋体" w:hAnsi="宋体" w:cs="Arial" w:hint="eastAsia"/>
          <w:color w:val="000000"/>
          <w:sz w:val="28"/>
          <w:szCs w:val="28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1、交货期限：合同签订后</w:t>
      </w:r>
      <w:r>
        <w:rPr>
          <w:rFonts w:ascii="宋体" w:hAnsi="宋体" w:cs="Arial" w:hint="eastAsia"/>
          <w:color w:val="000000"/>
          <w:sz w:val="28"/>
          <w:szCs w:val="28"/>
        </w:rPr>
        <w:t>2</w:t>
      </w:r>
      <w:r w:rsidRPr="00121199">
        <w:rPr>
          <w:rFonts w:ascii="宋体" w:hAnsi="宋体" w:cs="Arial"/>
          <w:color w:val="000000"/>
          <w:sz w:val="28"/>
          <w:szCs w:val="28"/>
        </w:rPr>
        <w:t>个月内</w:t>
      </w:r>
    </w:p>
    <w:p w:rsidR="00FA317F" w:rsidRPr="00121199" w:rsidRDefault="00FA317F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2、质保：质保期为1</w:t>
      </w:r>
      <w:r>
        <w:rPr>
          <w:rFonts w:ascii="宋体" w:hAnsi="宋体" w:cs="Arial"/>
          <w:color w:val="000000"/>
          <w:sz w:val="28"/>
          <w:szCs w:val="28"/>
        </w:rPr>
        <w:t>年，</w:t>
      </w:r>
      <w:r w:rsidRPr="00121199">
        <w:rPr>
          <w:rFonts w:ascii="宋体" w:hAnsi="宋体" w:cs="Arial"/>
          <w:color w:val="000000"/>
          <w:sz w:val="28"/>
          <w:szCs w:val="28"/>
        </w:rPr>
        <w:t>质保期内，对于非人为造成的故障，设备供应商负责免费维修、更换配件及往返运输费。</w:t>
      </w:r>
      <w:r>
        <w:rPr>
          <w:rFonts w:ascii="宋体" w:hAnsi="宋体" w:cs="幼圆" w:hint="eastAsia"/>
          <w:kern w:val="0"/>
          <w:sz w:val="28"/>
          <w:szCs w:val="28"/>
        </w:rPr>
        <w:t>质保期外应终身提供维修、配件等服务，产生费用双方协商确定</w:t>
      </w:r>
    </w:p>
    <w:p w:rsidR="00EE5D65" w:rsidRPr="00F47735" w:rsidRDefault="00FA317F">
      <w:pPr>
        <w:spacing w:line="360" w:lineRule="exact"/>
        <w:rPr>
          <w:rFonts w:asciiTheme="minorEastAsia" w:hAnsiTheme="minorEastAsia"/>
          <w:szCs w:val="21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3、培训：设备</w:t>
      </w:r>
      <w:r w:rsidRPr="00BD7039">
        <w:rPr>
          <w:rFonts w:ascii="宋体" w:hAnsi="宋体"/>
          <w:sz w:val="28"/>
          <w:szCs w:val="28"/>
        </w:rPr>
        <w:t>供应商负责免费上门安装、调试及培训</w:t>
      </w:r>
      <w:r w:rsidR="00F47735">
        <w:rPr>
          <w:rFonts w:asciiTheme="minorEastAsia" w:hAnsiTheme="minorEastAsia" w:hint="eastAsia"/>
          <w:szCs w:val="21"/>
        </w:rPr>
        <w:t>。</w:t>
      </w:r>
    </w:p>
    <w:p w:rsidR="00EE5D65" w:rsidRDefault="00EE5D65">
      <w:pPr>
        <w:pStyle w:val="a7"/>
        <w:spacing w:before="0" w:line="360" w:lineRule="exact"/>
        <w:ind w:left="1260" w:firstLine="0"/>
        <w:rPr>
          <w:sz w:val="21"/>
          <w:szCs w:val="21"/>
          <w:lang w:val="en-US"/>
        </w:rPr>
      </w:pPr>
    </w:p>
    <w:sectPr w:rsidR="00EE5D65" w:rsidSect="00EE5D65">
      <w:headerReference w:type="default" r:id="rId7"/>
      <w:pgSz w:w="11906" w:h="16838"/>
      <w:pgMar w:top="1134" w:right="1800" w:bottom="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525" w:rsidRDefault="00577525" w:rsidP="00EE5D65">
      <w:r>
        <w:separator/>
      </w:r>
    </w:p>
  </w:endnote>
  <w:endnote w:type="continuationSeparator" w:id="1">
    <w:p w:rsidR="00577525" w:rsidRDefault="00577525" w:rsidP="00EE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525" w:rsidRDefault="00577525" w:rsidP="00EE5D65">
      <w:r>
        <w:separator/>
      </w:r>
    </w:p>
  </w:footnote>
  <w:footnote w:type="continuationSeparator" w:id="1">
    <w:p w:rsidR="00577525" w:rsidRDefault="00577525" w:rsidP="00EE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5" w:rsidRDefault="00EE5D65">
    <w:pPr>
      <w:pStyle w:val="a5"/>
      <w:pBdr>
        <w:bottom w:val="single" w:sz="6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067147"/>
    <w:multiLevelType w:val="singleLevel"/>
    <w:tmpl w:val="FF0671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FjZTgzMGQzNGRiOWUzM2FmYzc1OTI1ZTQ0MjVkMjAifQ=="/>
  </w:docVars>
  <w:rsids>
    <w:rsidRoot w:val="00AC3439"/>
    <w:rsid w:val="00084A25"/>
    <w:rsid w:val="001A4BC3"/>
    <w:rsid w:val="00260077"/>
    <w:rsid w:val="002A4C2E"/>
    <w:rsid w:val="00380A4F"/>
    <w:rsid w:val="0039799A"/>
    <w:rsid w:val="003B3598"/>
    <w:rsid w:val="00446F34"/>
    <w:rsid w:val="004F5234"/>
    <w:rsid w:val="00570498"/>
    <w:rsid w:val="00577525"/>
    <w:rsid w:val="00661A62"/>
    <w:rsid w:val="007259C6"/>
    <w:rsid w:val="007953FE"/>
    <w:rsid w:val="007E4F69"/>
    <w:rsid w:val="007F1897"/>
    <w:rsid w:val="00803BB2"/>
    <w:rsid w:val="00822210"/>
    <w:rsid w:val="00847BBB"/>
    <w:rsid w:val="008D17DB"/>
    <w:rsid w:val="00933172"/>
    <w:rsid w:val="00936E89"/>
    <w:rsid w:val="009F2541"/>
    <w:rsid w:val="00A2593A"/>
    <w:rsid w:val="00A42A2B"/>
    <w:rsid w:val="00A450E6"/>
    <w:rsid w:val="00A754BB"/>
    <w:rsid w:val="00AC3439"/>
    <w:rsid w:val="00AF7838"/>
    <w:rsid w:val="00B30AEF"/>
    <w:rsid w:val="00B36547"/>
    <w:rsid w:val="00B40098"/>
    <w:rsid w:val="00D14FF1"/>
    <w:rsid w:val="00DB5F55"/>
    <w:rsid w:val="00E56019"/>
    <w:rsid w:val="00E60B87"/>
    <w:rsid w:val="00EE5D65"/>
    <w:rsid w:val="00F24CA0"/>
    <w:rsid w:val="00F47735"/>
    <w:rsid w:val="00F571B4"/>
    <w:rsid w:val="00F75666"/>
    <w:rsid w:val="00F76D1C"/>
    <w:rsid w:val="00FA317F"/>
    <w:rsid w:val="0CCA20BC"/>
    <w:rsid w:val="130022C8"/>
    <w:rsid w:val="21B94ACB"/>
    <w:rsid w:val="3053781D"/>
    <w:rsid w:val="30723C27"/>
    <w:rsid w:val="34A05A49"/>
    <w:rsid w:val="3ACC6FD1"/>
    <w:rsid w:val="3E5D5764"/>
    <w:rsid w:val="45ED62C4"/>
    <w:rsid w:val="66004559"/>
    <w:rsid w:val="73B0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E5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E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E5D6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5D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E5D65"/>
    <w:rPr>
      <w:sz w:val="18"/>
      <w:szCs w:val="18"/>
    </w:rPr>
  </w:style>
  <w:style w:type="paragraph" w:styleId="a7">
    <w:name w:val="List Paragraph"/>
    <w:basedOn w:val="a"/>
    <w:uiPriority w:val="34"/>
    <w:qFormat/>
    <w:rsid w:val="00EE5D65"/>
    <w:pPr>
      <w:autoSpaceDE w:val="0"/>
      <w:autoSpaceDN w:val="0"/>
      <w:spacing w:before="50"/>
      <w:ind w:left="540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ody Text"/>
    <w:basedOn w:val="a"/>
    <w:link w:val="Char2"/>
    <w:uiPriority w:val="99"/>
    <w:semiHidden/>
    <w:unhideWhenUsed/>
    <w:rsid w:val="00FA317F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A31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ody Text First Indent"/>
    <w:basedOn w:val="a8"/>
    <w:link w:val="Char3"/>
    <w:qFormat/>
    <w:rsid w:val="00FA317F"/>
    <w:pPr>
      <w:autoSpaceDE w:val="0"/>
      <w:autoSpaceDN w:val="0"/>
      <w:adjustRightInd w:val="0"/>
      <w:ind w:firstLineChars="100" w:firstLine="420"/>
      <w:jc w:val="left"/>
    </w:pPr>
    <w:rPr>
      <w:rFonts w:ascii="Calibri" w:eastAsia="Cambria" w:hAnsi="Calibri" w:cs="Times New Roman" w:hint="eastAsia"/>
      <w:kern w:val="0"/>
      <w:sz w:val="20"/>
      <w:szCs w:val="20"/>
    </w:rPr>
  </w:style>
  <w:style w:type="character" w:customStyle="1" w:styleId="Char3">
    <w:name w:val="正文首行缩进 Char"/>
    <w:basedOn w:val="Char2"/>
    <w:link w:val="a9"/>
    <w:rsid w:val="00FA317F"/>
    <w:rPr>
      <w:rFonts w:ascii="Calibri" w:eastAsia="Cambria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刘晓</cp:lastModifiedBy>
  <cp:revision>7</cp:revision>
  <cp:lastPrinted>2021-11-24T07:30:00Z</cp:lastPrinted>
  <dcterms:created xsi:type="dcterms:W3CDTF">2022-06-07T01:24:00Z</dcterms:created>
  <dcterms:modified xsi:type="dcterms:W3CDTF">2022-06-07T02:56:00Z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DB5B259C758844ABA42A1A9749365104</vt:lpwstr>
  </property>
</Properties>
</file>