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65" w:rsidRPr="00FA317F" w:rsidRDefault="00F24CA0">
      <w:pPr>
        <w:spacing w:line="360" w:lineRule="exact"/>
        <w:jc w:val="center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技 术 参</w:t>
      </w:r>
      <w:r w:rsidR="00FA317F">
        <w:rPr>
          <w:rFonts w:ascii="宋体" w:hAnsi="宋体" w:cs="Arial" w:hint="eastAsia"/>
          <w:color w:val="000000"/>
          <w:sz w:val="32"/>
          <w:szCs w:val="28"/>
        </w:rPr>
        <w:t xml:space="preserve"> </w:t>
      </w:r>
      <w:r w:rsidRPr="00FA317F">
        <w:rPr>
          <w:rFonts w:ascii="宋体" w:hAnsi="宋体" w:cs="Arial" w:hint="eastAsia"/>
          <w:color w:val="000000"/>
          <w:sz w:val="32"/>
          <w:szCs w:val="28"/>
        </w:rPr>
        <w:t>数</w:t>
      </w:r>
    </w:p>
    <w:p w:rsidR="00EE5D65" w:rsidRDefault="00EE5D65">
      <w:pPr>
        <w:spacing w:line="360" w:lineRule="exact"/>
        <w:rPr>
          <w:bCs/>
          <w:szCs w:val="21"/>
        </w:rPr>
      </w:pP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一、设备用途</w:t>
      </w:r>
    </w:p>
    <w:p w:rsidR="007F1897" w:rsidRPr="00FA317F" w:rsidRDefault="007F1897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 xml:space="preserve">  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 xml:space="preserve"> 用于</w:t>
      </w:r>
      <w:r w:rsidR="009006FB">
        <w:rPr>
          <w:rFonts w:ascii="宋体" w:hAnsi="宋体" w:cs="Arial" w:hint="eastAsia"/>
          <w:color w:val="000000"/>
          <w:sz w:val="28"/>
          <w:szCs w:val="28"/>
        </w:rPr>
        <w:t>非接触</w:t>
      </w:r>
      <w:r w:rsidR="00072521">
        <w:rPr>
          <w:rFonts w:ascii="宋体" w:hAnsi="宋体" w:cs="Arial" w:hint="eastAsia"/>
          <w:color w:val="000000"/>
          <w:sz w:val="28"/>
          <w:szCs w:val="28"/>
        </w:rPr>
        <w:t>检测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各类</w:t>
      </w:r>
      <w:r w:rsidR="00072521">
        <w:rPr>
          <w:rFonts w:ascii="宋体" w:hAnsi="宋体" w:cs="Arial" w:hint="eastAsia"/>
          <w:color w:val="000000"/>
          <w:sz w:val="28"/>
          <w:szCs w:val="28"/>
        </w:rPr>
        <w:t>彩涂板</w:t>
      </w:r>
      <w:r w:rsidR="009006FB">
        <w:rPr>
          <w:rFonts w:ascii="宋体" w:hAnsi="宋体" w:cs="Arial" w:hint="eastAsia"/>
          <w:color w:val="000000"/>
          <w:sz w:val="28"/>
          <w:szCs w:val="28"/>
        </w:rPr>
        <w:t>涂层厚度</w:t>
      </w:r>
      <w:r w:rsidR="00072521">
        <w:rPr>
          <w:rFonts w:ascii="宋体" w:hAnsi="宋体" w:cs="Arial" w:hint="eastAsia"/>
          <w:color w:val="000000"/>
          <w:sz w:val="28"/>
          <w:szCs w:val="28"/>
        </w:rPr>
        <w:t>的能力</w:t>
      </w:r>
      <w:r w:rsidRPr="00FA317F">
        <w:rPr>
          <w:rFonts w:ascii="宋体" w:hAnsi="宋体" w:cs="Arial" w:hint="eastAsia"/>
          <w:color w:val="000000"/>
          <w:sz w:val="28"/>
          <w:szCs w:val="28"/>
        </w:rPr>
        <w:t>。</w:t>
      </w:r>
    </w:p>
    <w:p w:rsidR="009006FB" w:rsidRDefault="007F1897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二、</w:t>
      </w:r>
      <w:r w:rsidR="00F24CA0" w:rsidRPr="00FA317F">
        <w:rPr>
          <w:rFonts w:ascii="宋体" w:hAnsi="宋体" w:cs="Arial" w:hint="eastAsia"/>
          <w:color w:val="000000"/>
          <w:sz w:val="32"/>
          <w:szCs w:val="28"/>
        </w:rPr>
        <w:t>技术</w:t>
      </w:r>
      <w:r w:rsidRPr="00FA317F">
        <w:rPr>
          <w:rFonts w:ascii="宋体" w:hAnsi="宋体" w:cs="Arial" w:hint="eastAsia"/>
          <w:color w:val="000000"/>
          <w:sz w:val="32"/>
          <w:szCs w:val="28"/>
        </w:rPr>
        <w:t>参数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(1) 可检测工件材质:碳钢、铸钢、合金钢、不锈钢、铜、铝、钛等导体材料;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(2) 工件表面:无需打磨工件表面，无需去除工件表面防腐层和锈蚀，工件表面无需涂抹耦合剂，可非接触测量;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(3) 可连接探头种类:高温高频探头、高温低频探头、大提离探头、B扫描探头、脉冲电磁铁探头等;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(4) 脉冲电磁激发:主机具有脉冲电磁激发功能，可匹配脉冲式电磁超声探头，探头无磁性;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(5) 超声工作模式:A-Scan(点测量);B-Scan(连续扫描);</w:t>
      </w:r>
    </w:p>
    <w:p w:rsidR="009006FB" w:rsidRPr="009006FB" w:rsidRDefault="00C032B3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>
        <w:rPr>
          <w:rFonts w:ascii="宋体" w:hAnsi="宋体" w:cs="Arial" w:hint="eastAsia"/>
          <w:color w:val="000000"/>
          <w:sz w:val="32"/>
          <w:szCs w:val="28"/>
        </w:rPr>
        <w:t>(6) B</w:t>
      </w:r>
      <w:r w:rsidR="009006FB" w:rsidRPr="009006FB">
        <w:rPr>
          <w:rFonts w:ascii="宋体" w:hAnsi="宋体" w:cs="Arial" w:hint="eastAsia"/>
          <w:color w:val="000000"/>
          <w:sz w:val="32"/>
          <w:szCs w:val="28"/>
        </w:rPr>
        <w:t>扫描模式:配合 B 扫描探头使用，实现对金属的连续扫描，可通过编码器记录位置，配合 B 扫描软件，对管道进行成像;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(7) 三种测厚模式:全自动、半自动和手动测量模式;</w:t>
      </w:r>
    </w:p>
    <w:p w:rsid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(8) 测量范围:1.0</w:t>
      </w:r>
      <w:r>
        <w:rPr>
          <w:rFonts w:ascii="宋体" w:hAnsi="宋体" w:cs="Arial" w:hint="eastAsia"/>
          <w:color w:val="000000"/>
          <w:sz w:val="32"/>
          <w:szCs w:val="28"/>
        </w:rPr>
        <w:t>～</w:t>
      </w:r>
      <w:r w:rsidRPr="009006FB">
        <w:rPr>
          <w:rFonts w:ascii="宋体" w:hAnsi="宋体" w:cs="Arial" w:hint="eastAsia"/>
          <w:color w:val="000000"/>
          <w:sz w:val="32"/>
          <w:szCs w:val="28"/>
        </w:rPr>
        <w:t xml:space="preserve">500.0mm; 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(9) 测量设备分辨力:0.01 mm;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(10) 测量设备误差范围:工件厚度≤10mm时，误差&lt;±0.05mm;厚度&gt;10mm时，误差&lt;±(0.01+H/200)mm(H 为工件厚度值);</w:t>
      </w: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(11) 接收增益:0</w:t>
      </w:r>
      <w:r>
        <w:rPr>
          <w:rFonts w:ascii="宋体" w:hAnsi="宋体" w:cs="Arial" w:hint="eastAsia"/>
          <w:color w:val="000000"/>
          <w:sz w:val="32"/>
          <w:szCs w:val="28"/>
        </w:rPr>
        <w:t>～</w:t>
      </w:r>
      <w:r w:rsidRPr="009006FB">
        <w:rPr>
          <w:rFonts w:ascii="宋体" w:hAnsi="宋体" w:cs="Arial" w:hint="eastAsia"/>
          <w:color w:val="000000"/>
          <w:sz w:val="32"/>
          <w:szCs w:val="28"/>
        </w:rPr>
        <w:t>100dB可调;</w:t>
      </w:r>
    </w:p>
    <w:p w:rsid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(12) 最大提离距离:7mm;</w:t>
      </w:r>
    </w:p>
    <w:p w:rsid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</w:p>
    <w:p w:rsidR="009006FB" w:rsidRP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lastRenderedPageBreak/>
        <w:t>(13) 最大重复测量速度:30点/s;</w:t>
      </w:r>
    </w:p>
    <w:p w:rsid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(14) 可连接探头频率:低频、高频可调;</w:t>
      </w:r>
    </w:p>
    <w:p w:rsidR="009006FB" w:rsidRDefault="009006FB" w:rsidP="009006FB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9006FB">
        <w:rPr>
          <w:rFonts w:ascii="宋体" w:hAnsi="宋体" w:cs="Arial" w:hint="eastAsia"/>
          <w:color w:val="000000"/>
          <w:sz w:val="32"/>
          <w:szCs w:val="28"/>
        </w:rPr>
        <w:t>(15) 内置测温:内置红外测温传感器</w:t>
      </w:r>
      <w:r w:rsidR="00007370" w:rsidRPr="009006FB">
        <w:rPr>
          <w:rFonts w:ascii="宋体" w:hAnsi="宋体" w:cs="Arial" w:hint="eastAsia"/>
          <w:color w:val="000000"/>
          <w:sz w:val="32"/>
          <w:szCs w:val="28"/>
        </w:rPr>
        <w:t>;</w:t>
      </w:r>
    </w:p>
    <w:p w:rsid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(16) 外接测温:可外接UART通信的红外测温传感器;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(17) 高温补偿:具备高温声速自动补偿功能;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(18) 高温报警:探头内置温度传感器，探头温度超过预定温度会自动报警;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(19) 探头激磁方式:永磁体、脉冲电磁铁;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(20) 可检测工件的最小直径(曲率):8mm;</w:t>
      </w:r>
    </w:p>
    <w:p w:rsid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 xml:space="preserve">(21) 内部储存器:4GB，可存储检测数据100000组; 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(22) 外部存储器:U盘;</w:t>
      </w:r>
    </w:p>
    <w:p w:rsid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(23) 通讯接口:RS-485、以太网、USB、Wifi;</w:t>
      </w:r>
    </w:p>
    <w:p w:rsid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 xml:space="preserve">(24) 供电:内置锂电池，工作时间不小于10小时; 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(25) 主机工作温度范围:-20</w:t>
      </w:r>
      <w:r>
        <w:rPr>
          <w:rFonts w:ascii="宋体" w:hAnsi="宋体" w:cs="Arial" w:hint="eastAsia"/>
          <w:color w:val="000000"/>
          <w:sz w:val="32"/>
          <w:szCs w:val="28"/>
        </w:rPr>
        <w:t>～</w:t>
      </w:r>
      <w:r w:rsidRPr="00007370">
        <w:rPr>
          <w:rFonts w:ascii="宋体" w:hAnsi="宋体" w:cs="Arial" w:hint="eastAsia"/>
          <w:color w:val="000000"/>
          <w:sz w:val="32"/>
          <w:szCs w:val="28"/>
        </w:rPr>
        <w:t>+50</w:t>
      </w:r>
      <w:r w:rsidR="00813E74">
        <w:rPr>
          <w:rFonts w:ascii="宋体" w:hAnsi="宋体" w:cs="Arial" w:hint="eastAsia"/>
          <w:color w:val="000000"/>
          <w:sz w:val="32"/>
          <w:szCs w:val="28"/>
        </w:rPr>
        <w:t>℃</w:t>
      </w:r>
      <w:r w:rsidRPr="00007370">
        <w:rPr>
          <w:rFonts w:ascii="宋体" w:hAnsi="宋体" w:cs="Arial" w:hint="eastAsia"/>
          <w:color w:val="000000"/>
          <w:sz w:val="32"/>
          <w:szCs w:val="28"/>
        </w:rPr>
        <w:t>;</w:t>
      </w:r>
    </w:p>
    <w:p w:rsidR="00007370" w:rsidRPr="00007370" w:rsidRDefault="00007370" w:rsidP="00007370">
      <w:pPr>
        <w:spacing w:line="360" w:lineRule="auto"/>
        <w:rPr>
          <w:rFonts w:ascii="宋体" w:hAnsi="宋体" w:cs="Arial" w:hint="eastAsia"/>
          <w:color w:val="000000"/>
          <w:sz w:val="32"/>
          <w:szCs w:val="28"/>
        </w:rPr>
      </w:pPr>
      <w:r w:rsidRPr="00007370">
        <w:rPr>
          <w:rFonts w:ascii="宋体" w:hAnsi="宋体" w:cs="Arial" w:hint="eastAsia"/>
          <w:color w:val="000000"/>
          <w:sz w:val="32"/>
          <w:szCs w:val="28"/>
        </w:rPr>
        <w:t>(26) 主机贮藏温度范围:0</w:t>
      </w:r>
      <w:r>
        <w:rPr>
          <w:rFonts w:ascii="宋体" w:hAnsi="宋体" w:cs="Arial" w:hint="eastAsia"/>
          <w:color w:val="000000"/>
          <w:sz w:val="32"/>
          <w:szCs w:val="28"/>
        </w:rPr>
        <w:t>～</w:t>
      </w:r>
      <w:r w:rsidRPr="00007370">
        <w:rPr>
          <w:rFonts w:ascii="宋体" w:hAnsi="宋体" w:cs="Arial" w:hint="eastAsia"/>
          <w:color w:val="000000"/>
          <w:sz w:val="32"/>
          <w:szCs w:val="28"/>
        </w:rPr>
        <w:t>+40</w:t>
      </w:r>
      <w:r w:rsidR="00813E74">
        <w:rPr>
          <w:rFonts w:ascii="宋体" w:hAnsi="宋体" w:cs="Arial" w:hint="eastAsia"/>
          <w:color w:val="000000"/>
          <w:sz w:val="32"/>
          <w:szCs w:val="28"/>
        </w:rPr>
        <w:t>℃</w:t>
      </w:r>
      <w:r>
        <w:rPr>
          <w:rFonts w:ascii="宋体" w:hAnsi="宋体" w:cs="Arial" w:hint="eastAsia"/>
          <w:color w:val="000000"/>
          <w:sz w:val="32"/>
          <w:szCs w:val="28"/>
        </w:rPr>
        <w:t>。</w:t>
      </w:r>
    </w:p>
    <w:p w:rsidR="00FA317F" w:rsidRPr="00FA317F" w:rsidRDefault="00FA317F" w:rsidP="009006FB">
      <w:pPr>
        <w:spacing w:line="360" w:lineRule="auto"/>
        <w:rPr>
          <w:rFonts w:ascii="宋体" w:hAnsi="宋体" w:cs="Arial"/>
          <w:color w:val="000000"/>
          <w:sz w:val="32"/>
          <w:szCs w:val="28"/>
        </w:rPr>
      </w:pPr>
      <w:r w:rsidRPr="00FA317F">
        <w:rPr>
          <w:rFonts w:ascii="宋体" w:hAnsi="宋体" w:cs="Arial" w:hint="eastAsia"/>
          <w:color w:val="000000"/>
          <w:sz w:val="32"/>
          <w:szCs w:val="28"/>
        </w:rPr>
        <w:t>三、</w:t>
      </w:r>
      <w:r w:rsidRPr="00FA317F">
        <w:rPr>
          <w:rFonts w:ascii="宋体" w:hAnsi="宋体" w:cs="Arial"/>
          <w:color w:val="000000"/>
          <w:sz w:val="32"/>
          <w:szCs w:val="28"/>
        </w:rPr>
        <w:t>售后及其他</w:t>
      </w:r>
    </w:p>
    <w:p w:rsidR="00084A25" w:rsidRDefault="00FA317F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1、交货期限：合同签订后</w:t>
      </w:r>
      <w:r>
        <w:rPr>
          <w:rFonts w:ascii="宋体" w:hAnsi="宋体" w:cs="Arial" w:hint="eastAsia"/>
          <w:color w:val="000000"/>
          <w:sz w:val="28"/>
          <w:szCs w:val="28"/>
        </w:rPr>
        <w:t>2</w:t>
      </w:r>
      <w:r w:rsidRPr="00121199">
        <w:rPr>
          <w:rFonts w:ascii="宋体" w:hAnsi="宋体" w:cs="Arial"/>
          <w:color w:val="000000"/>
          <w:sz w:val="28"/>
          <w:szCs w:val="28"/>
        </w:rPr>
        <w:t>个月内</w:t>
      </w:r>
    </w:p>
    <w:p w:rsidR="00FA317F" w:rsidRPr="00121199" w:rsidRDefault="00FA317F" w:rsidP="00FA317F">
      <w:pPr>
        <w:spacing w:line="360" w:lineRule="auto"/>
        <w:rPr>
          <w:rFonts w:ascii="宋体" w:hAnsi="宋体" w:cs="Arial"/>
          <w:color w:val="000000"/>
          <w:sz w:val="28"/>
          <w:szCs w:val="28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2、质保：质保期为1</w:t>
      </w:r>
      <w:r>
        <w:rPr>
          <w:rFonts w:ascii="宋体" w:hAnsi="宋体" w:cs="Arial"/>
          <w:color w:val="000000"/>
          <w:sz w:val="28"/>
          <w:szCs w:val="28"/>
        </w:rPr>
        <w:t>年，</w:t>
      </w:r>
      <w:r w:rsidRPr="00121199">
        <w:rPr>
          <w:rFonts w:ascii="宋体" w:hAnsi="宋体" w:cs="Arial"/>
          <w:color w:val="000000"/>
          <w:sz w:val="28"/>
          <w:szCs w:val="28"/>
        </w:rPr>
        <w:t>质保期内，对于非人为造成的故障，设备供应商负责免费维修、更换配件及往返运输费。</w:t>
      </w:r>
      <w:r>
        <w:rPr>
          <w:rFonts w:ascii="宋体" w:hAnsi="宋体" w:cs="幼圆" w:hint="eastAsia"/>
          <w:kern w:val="0"/>
          <w:sz w:val="28"/>
          <w:szCs w:val="28"/>
        </w:rPr>
        <w:t>质保期外应终身提供维修、配件等服务，产生费用双方协商确定</w:t>
      </w:r>
    </w:p>
    <w:p w:rsidR="00EE5D65" w:rsidRPr="00F47735" w:rsidRDefault="00FA317F">
      <w:pPr>
        <w:spacing w:line="360" w:lineRule="exact"/>
        <w:rPr>
          <w:rFonts w:asciiTheme="minorEastAsia" w:hAnsiTheme="minorEastAsia"/>
          <w:szCs w:val="21"/>
        </w:rPr>
      </w:pPr>
      <w:r w:rsidRPr="00121199">
        <w:rPr>
          <w:rFonts w:ascii="宋体" w:hAnsi="宋体" w:cs="Arial"/>
          <w:color w:val="000000"/>
          <w:sz w:val="28"/>
          <w:szCs w:val="28"/>
        </w:rPr>
        <w:t>3、培训：设备</w:t>
      </w:r>
      <w:r w:rsidRPr="00BD7039">
        <w:rPr>
          <w:rFonts w:ascii="宋体" w:hAnsi="宋体"/>
          <w:sz w:val="28"/>
          <w:szCs w:val="28"/>
        </w:rPr>
        <w:t>供应商负责免费上门安装、调试及培训</w:t>
      </w:r>
      <w:r w:rsidR="00F47735">
        <w:rPr>
          <w:rFonts w:asciiTheme="minorEastAsia" w:hAnsiTheme="minorEastAsia" w:hint="eastAsia"/>
          <w:szCs w:val="21"/>
        </w:rPr>
        <w:t>。</w:t>
      </w:r>
    </w:p>
    <w:p w:rsidR="00EE5D65" w:rsidRDefault="00EE5D65">
      <w:pPr>
        <w:pStyle w:val="a7"/>
        <w:spacing w:before="0" w:line="360" w:lineRule="exact"/>
        <w:ind w:left="1260" w:firstLine="0"/>
        <w:rPr>
          <w:sz w:val="21"/>
          <w:szCs w:val="21"/>
          <w:lang w:val="en-US"/>
        </w:rPr>
      </w:pPr>
    </w:p>
    <w:sectPr w:rsidR="00EE5D65" w:rsidSect="00EE5D65">
      <w:headerReference w:type="default" r:id="rId7"/>
      <w:pgSz w:w="11906" w:h="16838"/>
      <w:pgMar w:top="1134" w:right="1800" w:bottom="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8F" w:rsidRDefault="001C3C8F" w:rsidP="00EE5D65">
      <w:r>
        <w:separator/>
      </w:r>
    </w:p>
  </w:endnote>
  <w:endnote w:type="continuationSeparator" w:id="0">
    <w:p w:rsidR="001C3C8F" w:rsidRDefault="001C3C8F" w:rsidP="00EE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8F" w:rsidRDefault="001C3C8F" w:rsidP="00EE5D65">
      <w:r>
        <w:separator/>
      </w:r>
    </w:p>
  </w:footnote>
  <w:footnote w:type="continuationSeparator" w:id="0">
    <w:p w:rsidR="001C3C8F" w:rsidRDefault="001C3C8F" w:rsidP="00EE5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65" w:rsidRDefault="00EE5D65">
    <w:pPr>
      <w:pStyle w:val="a5"/>
      <w:pBdr>
        <w:bottom w:val="single" w:sz="6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067147"/>
    <w:multiLevelType w:val="singleLevel"/>
    <w:tmpl w:val="FF0671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FjZTgzMGQzNGRiOWUzM2FmYzc1OTI1ZTQ0MjVkMjAifQ=="/>
  </w:docVars>
  <w:rsids>
    <w:rsidRoot w:val="00AC3439"/>
    <w:rsid w:val="00007370"/>
    <w:rsid w:val="00072521"/>
    <w:rsid w:val="00084A25"/>
    <w:rsid w:val="000B59F2"/>
    <w:rsid w:val="000E58AE"/>
    <w:rsid w:val="001A4BC3"/>
    <w:rsid w:val="001C3C8F"/>
    <w:rsid w:val="00260077"/>
    <w:rsid w:val="002A4C2E"/>
    <w:rsid w:val="00380A4F"/>
    <w:rsid w:val="0039799A"/>
    <w:rsid w:val="003B3598"/>
    <w:rsid w:val="00446F34"/>
    <w:rsid w:val="00470C52"/>
    <w:rsid w:val="004F5234"/>
    <w:rsid w:val="00570498"/>
    <w:rsid w:val="00577525"/>
    <w:rsid w:val="00661A62"/>
    <w:rsid w:val="007259C6"/>
    <w:rsid w:val="007953FE"/>
    <w:rsid w:val="007E4F69"/>
    <w:rsid w:val="007F1897"/>
    <w:rsid w:val="00803BB2"/>
    <w:rsid w:val="00813E74"/>
    <w:rsid w:val="00822210"/>
    <w:rsid w:val="00847BBB"/>
    <w:rsid w:val="008D17DB"/>
    <w:rsid w:val="009006FB"/>
    <w:rsid w:val="00933172"/>
    <w:rsid w:val="00936E89"/>
    <w:rsid w:val="009F2541"/>
    <w:rsid w:val="00A2593A"/>
    <w:rsid w:val="00A42A2B"/>
    <w:rsid w:val="00A450E6"/>
    <w:rsid w:val="00A754BB"/>
    <w:rsid w:val="00AC3439"/>
    <w:rsid w:val="00AF7838"/>
    <w:rsid w:val="00B30AEF"/>
    <w:rsid w:val="00B36547"/>
    <w:rsid w:val="00B40098"/>
    <w:rsid w:val="00BB1938"/>
    <w:rsid w:val="00C032B3"/>
    <w:rsid w:val="00D14FF1"/>
    <w:rsid w:val="00DB5F55"/>
    <w:rsid w:val="00E56019"/>
    <w:rsid w:val="00E60B87"/>
    <w:rsid w:val="00EE5D65"/>
    <w:rsid w:val="00F24CA0"/>
    <w:rsid w:val="00F47735"/>
    <w:rsid w:val="00F571B4"/>
    <w:rsid w:val="00F75666"/>
    <w:rsid w:val="00F76D1C"/>
    <w:rsid w:val="00FA317F"/>
    <w:rsid w:val="0CCA20BC"/>
    <w:rsid w:val="130022C8"/>
    <w:rsid w:val="21B94ACB"/>
    <w:rsid w:val="3053781D"/>
    <w:rsid w:val="30723C27"/>
    <w:rsid w:val="34A05A49"/>
    <w:rsid w:val="3ACC6FD1"/>
    <w:rsid w:val="3E5D5764"/>
    <w:rsid w:val="45ED62C4"/>
    <w:rsid w:val="66004559"/>
    <w:rsid w:val="73B0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E5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E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E5D6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5D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E5D65"/>
    <w:rPr>
      <w:sz w:val="18"/>
      <w:szCs w:val="18"/>
    </w:rPr>
  </w:style>
  <w:style w:type="paragraph" w:styleId="a7">
    <w:name w:val="List Paragraph"/>
    <w:basedOn w:val="a"/>
    <w:uiPriority w:val="34"/>
    <w:qFormat/>
    <w:rsid w:val="00EE5D65"/>
    <w:pPr>
      <w:autoSpaceDE w:val="0"/>
      <w:autoSpaceDN w:val="0"/>
      <w:spacing w:before="50"/>
      <w:ind w:left="540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ody Text"/>
    <w:basedOn w:val="a"/>
    <w:link w:val="Char2"/>
    <w:uiPriority w:val="99"/>
    <w:semiHidden/>
    <w:unhideWhenUsed/>
    <w:rsid w:val="00FA317F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A31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ody Text First Indent"/>
    <w:basedOn w:val="a8"/>
    <w:link w:val="Char3"/>
    <w:qFormat/>
    <w:rsid w:val="00FA317F"/>
    <w:pPr>
      <w:autoSpaceDE w:val="0"/>
      <w:autoSpaceDN w:val="0"/>
      <w:adjustRightInd w:val="0"/>
      <w:ind w:firstLineChars="100" w:firstLine="420"/>
      <w:jc w:val="left"/>
    </w:pPr>
    <w:rPr>
      <w:rFonts w:ascii="Calibri" w:eastAsia="Cambria" w:hAnsi="Calibri" w:cs="Times New Roman" w:hint="eastAsia"/>
      <w:kern w:val="0"/>
      <w:sz w:val="20"/>
      <w:szCs w:val="20"/>
    </w:rPr>
  </w:style>
  <w:style w:type="character" w:customStyle="1" w:styleId="Char3">
    <w:name w:val="正文首行缩进 Char"/>
    <w:basedOn w:val="Char2"/>
    <w:link w:val="a9"/>
    <w:rsid w:val="00FA317F"/>
    <w:rPr>
      <w:rFonts w:ascii="Calibri" w:eastAsia="Cambria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852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封保冬</cp:lastModifiedBy>
  <cp:revision>16</cp:revision>
  <cp:lastPrinted>2021-11-24T07:30:00Z</cp:lastPrinted>
  <dcterms:created xsi:type="dcterms:W3CDTF">2022-06-07T01:24:00Z</dcterms:created>
  <dcterms:modified xsi:type="dcterms:W3CDTF">2022-08-23T06:47:00Z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DB5B259C758844ABA42A1A9749365104</vt:lpwstr>
  </property>
</Properties>
</file>