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D03" w:rsidRDefault="00D01F82">
      <w:pPr>
        <w:jc w:val="center"/>
        <w:rPr>
          <w:b/>
        </w:rPr>
      </w:pPr>
      <w:r>
        <w:rPr>
          <w:rFonts w:hint="eastAsia"/>
          <w:b/>
        </w:rPr>
        <w:t>玻璃</w:t>
      </w:r>
      <w:r w:rsidR="00CF7BEC">
        <w:rPr>
          <w:rFonts w:hint="eastAsia"/>
          <w:b/>
        </w:rPr>
        <w:t>碎片</w:t>
      </w:r>
      <w:r>
        <w:rPr>
          <w:b/>
        </w:rPr>
        <w:t>状态试验机</w:t>
      </w:r>
      <w:r w:rsidR="00462D03">
        <w:rPr>
          <w:rFonts w:hint="eastAsia"/>
          <w:b/>
        </w:rPr>
        <w:t>技术要求</w:t>
      </w:r>
    </w:p>
    <w:p w:rsidR="00462D03" w:rsidRDefault="00462D03">
      <w:pPr>
        <w:rPr>
          <w:rFonts w:ascii="楷体_GB2312" w:eastAsia="楷体_GB2312"/>
          <w:b/>
          <w:sz w:val="20"/>
          <w:szCs w:val="20"/>
        </w:rPr>
      </w:pPr>
      <w:r>
        <w:rPr>
          <w:rFonts w:ascii="楷体_GB2312" w:eastAsia="楷体_GB2312" w:hint="eastAsia"/>
          <w:b/>
          <w:sz w:val="20"/>
          <w:szCs w:val="20"/>
        </w:rPr>
        <w:t>一、检测样品范围</w:t>
      </w:r>
    </w:p>
    <w:p w:rsidR="00462D03" w:rsidRDefault="00381FA1">
      <w:pPr>
        <w:ind w:firstLineChars="200" w:firstLine="400"/>
        <w:rPr>
          <w:rFonts w:ascii="楷体_GB2312" w:eastAsia="楷体_GB2312"/>
          <w:sz w:val="20"/>
          <w:szCs w:val="20"/>
        </w:rPr>
      </w:pPr>
      <w:r w:rsidRPr="00381FA1">
        <w:rPr>
          <w:rFonts w:ascii="楷体_GB2312" w:eastAsia="楷体_GB2312" w:hint="eastAsia"/>
          <w:sz w:val="20"/>
          <w:szCs w:val="20"/>
        </w:rPr>
        <w:t>用于钢化玻璃、安全玻璃、防火玻璃等玻璃碎片状态的试验</w:t>
      </w:r>
      <w:r w:rsidR="00462D03">
        <w:rPr>
          <w:rFonts w:ascii="楷体_GB2312" w:eastAsia="楷体_GB2312" w:hint="eastAsia"/>
          <w:sz w:val="20"/>
          <w:szCs w:val="20"/>
        </w:rPr>
        <w:t>。</w:t>
      </w:r>
    </w:p>
    <w:p w:rsidR="00462D03" w:rsidRDefault="00462D03">
      <w:pPr>
        <w:rPr>
          <w:rFonts w:ascii="楷体_GB2312" w:eastAsia="楷体_GB2312"/>
          <w:b/>
          <w:sz w:val="20"/>
          <w:szCs w:val="20"/>
        </w:rPr>
      </w:pPr>
      <w:r>
        <w:rPr>
          <w:rFonts w:ascii="楷体_GB2312" w:eastAsia="楷体_GB2312" w:hint="eastAsia"/>
          <w:b/>
          <w:sz w:val="20"/>
          <w:szCs w:val="20"/>
        </w:rPr>
        <w:t>二、功能要求</w:t>
      </w:r>
    </w:p>
    <w:p w:rsidR="00462D03" w:rsidRDefault="00462D03">
      <w:pPr>
        <w:widowControl/>
        <w:ind w:right="105" w:firstLineChars="200" w:firstLine="400"/>
        <w:rPr>
          <w:color w:val="000000"/>
          <w:kern w:val="0"/>
          <w:szCs w:val="21"/>
        </w:rPr>
      </w:pPr>
      <w:r>
        <w:rPr>
          <w:rFonts w:ascii="楷体_GB2312" w:eastAsia="楷体_GB2312"/>
          <w:color w:val="000000"/>
          <w:kern w:val="0"/>
          <w:sz w:val="20"/>
          <w:szCs w:val="20"/>
        </w:rPr>
        <w:t>1.</w:t>
      </w:r>
      <w:r w:rsidR="00244D0C">
        <w:rPr>
          <w:rFonts w:ascii="楷体_GB2312" w:eastAsia="楷体_GB2312" w:hint="eastAsia"/>
          <w:color w:val="000000"/>
          <w:kern w:val="0"/>
          <w:sz w:val="20"/>
          <w:szCs w:val="20"/>
        </w:rPr>
        <w:t>由</w:t>
      </w:r>
      <w:r w:rsidR="00381FA1">
        <w:rPr>
          <w:rFonts w:ascii="楷体_GB2312" w:eastAsia="楷体_GB2312" w:hint="eastAsia"/>
          <w:color w:val="000000"/>
          <w:kern w:val="0"/>
          <w:sz w:val="20"/>
          <w:szCs w:val="20"/>
        </w:rPr>
        <w:t>工作台</w:t>
      </w:r>
      <w:r w:rsidR="00381FA1">
        <w:rPr>
          <w:rFonts w:ascii="楷体_GB2312" w:eastAsia="楷体_GB2312"/>
          <w:color w:val="000000"/>
          <w:kern w:val="0"/>
          <w:sz w:val="20"/>
          <w:szCs w:val="20"/>
        </w:rPr>
        <w:t>、冲击设备</w:t>
      </w:r>
      <w:r w:rsidR="00381FA1">
        <w:rPr>
          <w:rFonts w:ascii="楷体_GB2312" w:eastAsia="楷体_GB2312" w:hint="eastAsia"/>
          <w:color w:val="000000"/>
          <w:kern w:val="0"/>
          <w:sz w:val="20"/>
          <w:szCs w:val="20"/>
        </w:rPr>
        <w:t>、</w:t>
      </w:r>
      <w:r w:rsidR="00381FA1">
        <w:rPr>
          <w:rFonts w:ascii="楷体_GB2312" w:eastAsia="楷体_GB2312"/>
          <w:color w:val="000000"/>
          <w:kern w:val="0"/>
          <w:sz w:val="20"/>
          <w:szCs w:val="20"/>
        </w:rPr>
        <w:t>曝光装置和显影装置等</w:t>
      </w:r>
      <w:r w:rsidR="00244D0C" w:rsidRPr="00244D0C">
        <w:rPr>
          <w:rFonts w:ascii="楷体_GB2312" w:eastAsia="楷体_GB2312" w:hint="eastAsia"/>
          <w:color w:val="000000"/>
          <w:kern w:val="0"/>
          <w:sz w:val="20"/>
          <w:szCs w:val="20"/>
        </w:rPr>
        <w:t>组成</w:t>
      </w:r>
      <w:r w:rsidR="00244D0C">
        <w:rPr>
          <w:rFonts w:ascii="楷体_GB2312" w:eastAsia="楷体_GB2312" w:hint="eastAsia"/>
          <w:color w:val="000000"/>
          <w:kern w:val="0"/>
          <w:sz w:val="20"/>
          <w:szCs w:val="20"/>
        </w:rPr>
        <w:t>，</w:t>
      </w:r>
      <w:r w:rsidR="00244D0C">
        <w:rPr>
          <w:rFonts w:ascii="楷体_GB2312" w:eastAsia="楷体_GB2312"/>
          <w:color w:val="000000"/>
          <w:kern w:val="0"/>
          <w:sz w:val="20"/>
          <w:szCs w:val="20"/>
        </w:rPr>
        <w:t>可实现</w:t>
      </w:r>
      <w:r w:rsidR="00381FA1">
        <w:rPr>
          <w:rFonts w:ascii="楷体_GB2312" w:eastAsia="楷体_GB2312" w:hint="eastAsia"/>
          <w:color w:val="000000"/>
          <w:kern w:val="0"/>
          <w:sz w:val="20"/>
          <w:szCs w:val="20"/>
        </w:rPr>
        <w:t>自动</w:t>
      </w:r>
      <w:r w:rsidR="00381FA1">
        <w:rPr>
          <w:rFonts w:ascii="楷体_GB2312" w:eastAsia="楷体_GB2312"/>
          <w:color w:val="000000"/>
          <w:kern w:val="0"/>
          <w:sz w:val="20"/>
          <w:szCs w:val="20"/>
        </w:rPr>
        <w:t>冲击，同时根据玻璃试件的不同厚度，可调节</w:t>
      </w:r>
      <w:r w:rsidR="00381FA1">
        <w:rPr>
          <w:rFonts w:ascii="楷体_GB2312" w:eastAsia="楷体_GB2312" w:hint="eastAsia"/>
          <w:color w:val="000000"/>
          <w:kern w:val="0"/>
          <w:sz w:val="20"/>
          <w:szCs w:val="20"/>
        </w:rPr>
        <w:t>高度和</w:t>
      </w:r>
      <w:r w:rsidR="00381FA1">
        <w:rPr>
          <w:rFonts w:ascii="楷体_GB2312" w:eastAsia="楷体_GB2312"/>
          <w:color w:val="000000"/>
          <w:kern w:val="0"/>
          <w:sz w:val="20"/>
          <w:szCs w:val="20"/>
        </w:rPr>
        <w:t>冲击力在</w:t>
      </w:r>
      <w:r w:rsidR="00381FA1">
        <w:rPr>
          <w:rFonts w:ascii="楷体_GB2312" w:eastAsia="楷体_GB2312" w:hint="eastAsia"/>
          <w:color w:val="000000"/>
          <w:kern w:val="0"/>
          <w:sz w:val="20"/>
          <w:szCs w:val="20"/>
        </w:rPr>
        <w:t>规定</w:t>
      </w:r>
      <w:r w:rsidR="00381FA1">
        <w:rPr>
          <w:rFonts w:ascii="楷体_GB2312" w:eastAsia="楷体_GB2312"/>
          <w:color w:val="000000"/>
          <w:kern w:val="0"/>
          <w:sz w:val="20"/>
          <w:szCs w:val="20"/>
        </w:rPr>
        <w:t>的范围内，</w:t>
      </w:r>
      <w:r w:rsidR="00D01F82">
        <w:rPr>
          <w:rFonts w:ascii="楷体_GB2312" w:eastAsia="楷体_GB2312" w:hint="eastAsia"/>
          <w:color w:val="000000"/>
          <w:kern w:val="0"/>
          <w:sz w:val="20"/>
          <w:szCs w:val="20"/>
        </w:rPr>
        <w:t>保证</w:t>
      </w:r>
      <w:r w:rsidR="00381FA1">
        <w:rPr>
          <w:rFonts w:ascii="楷体_GB2312" w:eastAsia="楷体_GB2312"/>
          <w:color w:val="000000"/>
          <w:kern w:val="0"/>
          <w:sz w:val="20"/>
          <w:szCs w:val="20"/>
        </w:rPr>
        <w:t>冲击后不改变玻璃的碎片状态</w:t>
      </w:r>
      <w:r w:rsidR="000D4B34">
        <w:rPr>
          <w:rFonts w:ascii="楷体_GB2312" w:eastAsia="楷体_GB2312"/>
          <w:color w:val="000000"/>
          <w:kern w:val="0"/>
          <w:sz w:val="20"/>
          <w:szCs w:val="20"/>
        </w:rPr>
        <w:t>。</w:t>
      </w:r>
      <w:r w:rsidR="00CF7BEC">
        <w:rPr>
          <w:rFonts w:ascii="楷体_GB2312" w:eastAsia="楷体_GB2312" w:hint="eastAsia"/>
          <w:color w:val="000000"/>
          <w:kern w:val="0"/>
          <w:sz w:val="20"/>
          <w:szCs w:val="20"/>
        </w:rPr>
        <w:t>并</w:t>
      </w:r>
      <w:r w:rsidR="00381FA1">
        <w:rPr>
          <w:rFonts w:ascii="楷体_GB2312" w:eastAsia="楷体_GB2312" w:hint="eastAsia"/>
          <w:color w:val="000000"/>
          <w:kern w:val="0"/>
          <w:sz w:val="20"/>
          <w:szCs w:val="20"/>
        </w:rPr>
        <w:t>通过</w:t>
      </w:r>
      <w:r w:rsidR="00381FA1">
        <w:rPr>
          <w:rFonts w:ascii="楷体_GB2312" w:eastAsia="楷体_GB2312"/>
          <w:color w:val="000000"/>
          <w:kern w:val="0"/>
          <w:sz w:val="20"/>
          <w:szCs w:val="20"/>
        </w:rPr>
        <w:t>显影技术采集</w:t>
      </w:r>
      <w:r w:rsidR="00D01F82">
        <w:rPr>
          <w:rFonts w:ascii="楷体_GB2312" w:eastAsia="楷体_GB2312" w:hint="eastAsia"/>
          <w:color w:val="000000"/>
          <w:kern w:val="0"/>
          <w:sz w:val="20"/>
          <w:szCs w:val="20"/>
        </w:rPr>
        <w:t>玻璃</w:t>
      </w:r>
      <w:r w:rsidR="00D01F82">
        <w:rPr>
          <w:rFonts w:ascii="楷体_GB2312" w:eastAsia="楷体_GB2312"/>
          <w:color w:val="000000"/>
          <w:kern w:val="0"/>
          <w:sz w:val="20"/>
          <w:szCs w:val="20"/>
        </w:rPr>
        <w:t>碎片状态。</w:t>
      </w:r>
    </w:p>
    <w:p w:rsidR="00462D03" w:rsidRDefault="00462D03">
      <w:pPr>
        <w:widowControl/>
        <w:ind w:right="105" w:firstLineChars="200" w:firstLine="400"/>
        <w:rPr>
          <w:color w:val="000000"/>
          <w:kern w:val="0"/>
          <w:szCs w:val="21"/>
        </w:rPr>
      </w:pPr>
      <w:r>
        <w:rPr>
          <w:rFonts w:ascii="楷体_GB2312" w:eastAsia="楷体_GB2312"/>
          <w:color w:val="000000"/>
          <w:kern w:val="0"/>
          <w:sz w:val="20"/>
          <w:szCs w:val="20"/>
        </w:rPr>
        <w:t>2.</w:t>
      </w:r>
      <w:r>
        <w:rPr>
          <w:rFonts w:ascii="楷体_GB2312" w:eastAsia="楷体_GB2312" w:hint="eastAsia"/>
          <w:color w:val="000000"/>
          <w:kern w:val="0"/>
          <w:sz w:val="20"/>
          <w:szCs w:val="20"/>
        </w:rPr>
        <w:t>仪器准确性好、精密度高、稳定可靠。</w:t>
      </w:r>
    </w:p>
    <w:p w:rsidR="00462D03" w:rsidRDefault="00462D03">
      <w:pPr>
        <w:widowControl/>
        <w:ind w:right="105" w:firstLineChars="200" w:firstLine="400"/>
        <w:rPr>
          <w:color w:val="000000"/>
          <w:kern w:val="0"/>
          <w:szCs w:val="21"/>
        </w:rPr>
      </w:pPr>
      <w:r>
        <w:rPr>
          <w:rFonts w:ascii="楷体_GB2312" w:eastAsia="楷体_GB2312"/>
          <w:color w:val="000000"/>
          <w:kern w:val="0"/>
          <w:sz w:val="20"/>
          <w:szCs w:val="20"/>
        </w:rPr>
        <w:t>3.</w:t>
      </w:r>
      <w:r>
        <w:rPr>
          <w:rFonts w:ascii="楷体_GB2312" w:eastAsia="楷体_GB2312" w:hint="eastAsia"/>
          <w:color w:val="000000"/>
          <w:kern w:val="0"/>
          <w:sz w:val="20"/>
          <w:szCs w:val="20"/>
        </w:rPr>
        <w:t>仪器使用寿命长，运行成本低。</w:t>
      </w:r>
    </w:p>
    <w:p w:rsidR="00462D03" w:rsidRDefault="00462D03">
      <w:pPr>
        <w:widowControl/>
        <w:ind w:right="105" w:firstLineChars="200" w:firstLine="400"/>
        <w:rPr>
          <w:color w:val="000000"/>
          <w:kern w:val="0"/>
          <w:szCs w:val="21"/>
        </w:rPr>
      </w:pPr>
      <w:r>
        <w:rPr>
          <w:rFonts w:ascii="楷体_GB2312" w:eastAsia="楷体_GB2312"/>
          <w:color w:val="000000"/>
          <w:kern w:val="0"/>
          <w:sz w:val="20"/>
          <w:szCs w:val="20"/>
        </w:rPr>
        <w:t>4.</w:t>
      </w:r>
      <w:r>
        <w:rPr>
          <w:rFonts w:ascii="楷体_GB2312" w:eastAsia="楷体_GB2312" w:hint="eastAsia"/>
          <w:color w:val="000000"/>
          <w:kern w:val="0"/>
          <w:sz w:val="20"/>
          <w:szCs w:val="20"/>
        </w:rPr>
        <w:t>仪器配备相应的辅助设备及耗材，以保证设备的正常运行。</w:t>
      </w:r>
    </w:p>
    <w:p w:rsidR="00462D03" w:rsidRDefault="00462D03">
      <w:pPr>
        <w:widowControl/>
        <w:ind w:right="105" w:firstLineChars="200" w:firstLine="400"/>
        <w:rPr>
          <w:color w:val="000000"/>
          <w:kern w:val="0"/>
          <w:szCs w:val="21"/>
        </w:rPr>
      </w:pPr>
      <w:r>
        <w:rPr>
          <w:rFonts w:ascii="楷体_GB2312" w:eastAsia="楷体_GB2312"/>
          <w:color w:val="000000"/>
          <w:kern w:val="0"/>
          <w:sz w:val="20"/>
          <w:szCs w:val="20"/>
        </w:rPr>
        <w:t>5.</w:t>
      </w:r>
      <w:r>
        <w:rPr>
          <w:rFonts w:ascii="楷体_GB2312" w:eastAsia="楷体_GB2312" w:hint="eastAsia"/>
          <w:color w:val="000000"/>
          <w:kern w:val="0"/>
          <w:sz w:val="20"/>
          <w:szCs w:val="20"/>
        </w:rPr>
        <w:t>必须提供正版印刷的产品样本资料（包括技术规格）以确保投标技术指标的真实性。</w:t>
      </w:r>
    </w:p>
    <w:p w:rsidR="00462D03" w:rsidRDefault="00462D03">
      <w:pPr>
        <w:rPr>
          <w:rFonts w:ascii="楷体_GB2312" w:eastAsia="楷体_GB2312"/>
          <w:b/>
          <w:sz w:val="20"/>
          <w:szCs w:val="20"/>
        </w:rPr>
      </w:pPr>
      <w:r>
        <w:rPr>
          <w:rFonts w:ascii="楷体_GB2312" w:eastAsia="楷体_GB2312" w:hint="eastAsia"/>
          <w:b/>
          <w:sz w:val="20"/>
          <w:szCs w:val="20"/>
        </w:rPr>
        <w:t>三、技术性能指标</w:t>
      </w:r>
    </w:p>
    <w:p w:rsidR="00462D03" w:rsidRDefault="00462D03">
      <w:pPr>
        <w:ind w:firstLineChars="200" w:firstLine="400"/>
        <w:rPr>
          <w:rFonts w:ascii="楷体_GB2312" w:eastAsia="楷体_GB2312"/>
          <w:sz w:val="20"/>
          <w:szCs w:val="20"/>
        </w:rPr>
      </w:pPr>
      <w:r>
        <w:rPr>
          <w:rFonts w:ascii="楷体_GB2312" w:eastAsia="楷体_GB2312"/>
          <w:sz w:val="20"/>
          <w:szCs w:val="20"/>
        </w:rPr>
        <w:t>1.</w:t>
      </w:r>
      <w:r w:rsidR="00FC3748">
        <w:rPr>
          <w:rFonts w:ascii="楷体_GB2312" w:eastAsia="楷体_GB2312" w:hint="eastAsia"/>
          <w:sz w:val="20"/>
          <w:szCs w:val="20"/>
        </w:rPr>
        <w:t>试件最大</w:t>
      </w:r>
      <w:r w:rsidR="00FC3748">
        <w:rPr>
          <w:rFonts w:ascii="楷体_GB2312" w:eastAsia="楷体_GB2312"/>
          <w:sz w:val="20"/>
          <w:szCs w:val="20"/>
        </w:rPr>
        <w:t>尺寸</w:t>
      </w:r>
      <w:r>
        <w:rPr>
          <w:rFonts w:ascii="楷体_GB2312" w:eastAsia="楷体_GB2312"/>
          <w:sz w:val="20"/>
          <w:szCs w:val="20"/>
        </w:rPr>
        <w:t>:</w:t>
      </w:r>
      <w:r w:rsidR="00D01F82">
        <w:rPr>
          <w:rFonts w:ascii="楷体_GB2312" w:eastAsia="楷体_GB2312" w:hint="eastAsia"/>
          <w:sz w:val="20"/>
          <w:szCs w:val="20"/>
        </w:rPr>
        <w:t>1</w:t>
      </w:r>
      <w:r w:rsidR="00D01F82">
        <w:rPr>
          <w:rFonts w:ascii="楷体_GB2312" w:eastAsia="楷体_GB2312"/>
          <w:sz w:val="20"/>
          <w:szCs w:val="20"/>
        </w:rPr>
        <w:t>930mm</w:t>
      </w:r>
      <w:r w:rsidR="00D01F82" w:rsidRPr="00D01F82">
        <w:rPr>
          <w:rFonts w:ascii="楷体_GB2312" w:eastAsia="楷体_GB2312" w:hint="eastAsia"/>
          <w:sz w:val="20"/>
          <w:szCs w:val="20"/>
        </w:rPr>
        <w:t>×</w:t>
      </w:r>
      <w:r w:rsidR="00D01F82">
        <w:rPr>
          <w:rFonts w:ascii="楷体_GB2312" w:eastAsia="楷体_GB2312" w:hint="eastAsia"/>
          <w:sz w:val="20"/>
          <w:szCs w:val="20"/>
        </w:rPr>
        <w:t>864</w:t>
      </w:r>
      <w:r w:rsidR="00D01F82">
        <w:rPr>
          <w:rFonts w:ascii="楷体_GB2312" w:eastAsia="楷体_GB2312"/>
          <w:sz w:val="20"/>
          <w:szCs w:val="20"/>
        </w:rPr>
        <w:t>mm</w:t>
      </w:r>
      <w:r w:rsidR="00D01F82">
        <w:rPr>
          <w:rFonts w:ascii="楷体_GB2312" w:eastAsia="楷体_GB2312" w:hint="eastAsia"/>
          <w:sz w:val="20"/>
          <w:szCs w:val="20"/>
        </w:rPr>
        <w:t>；</w:t>
      </w:r>
    </w:p>
    <w:p w:rsidR="00FC3748" w:rsidRPr="00FC3748" w:rsidRDefault="00462D03" w:rsidP="00FC3748">
      <w:pPr>
        <w:ind w:firstLineChars="200" w:firstLine="400"/>
        <w:rPr>
          <w:rFonts w:ascii="楷体_GB2312" w:eastAsia="楷体_GB2312"/>
          <w:color w:val="000000"/>
          <w:kern w:val="0"/>
          <w:sz w:val="20"/>
          <w:szCs w:val="20"/>
        </w:rPr>
      </w:pPr>
      <w:r>
        <w:rPr>
          <w:rFonts w:ascii="楷体_GB2312" w:eastAsia="楷体_GB2312"/>
          <w:color w:val="000000"/>
          <w:kern w:val="0"/>
          <w:sz w:val="20"/>
          <w:szCs w:val="20"/>
        </w:rPr>
        <w:t>2.</w:t>
      </w:r>
      <w:r w:rsidR="00D01F82">
        <w:rPr>
          <w:rFonts w:ascii="楷体_GB2312" w:eastAsia="楷体_GB2312" w:hint="eastAsia"/>
          <w:sz w:val="20"/>
          <w:szCs w:val="20"/>
        </w:rPr>
        <w:t>适用厚度：（4-19）</w:t>
      </w:r>
      <w:r w:rsidR="00D01F82">
        <w:rPr>
          <w:rFonts w:ascii="楷体_GB2312" w:eastAsia="楷体_GB2312"/>
          <w:sz w:val="20"/>
          <w:szCs w:val="20"/>
        </w:rPr>
        <w:t>mm</w:t>
      </w:r>
      <w:r w:rsidR="00D01F82">
        <w:rPr>
          <w:rFonts w:ascii="楷体_GB2312" w:eastAsia="楷体_GB2312" w:hint="eastAsia"/>
          <w:sz w:val="20"/>
          <w:szCs w:val="20"/>
        </w:rPr>
        <w:t>；</w:t>
      </w:r>
    </w:p>
    <w:p w:rsidR="00FC3748" w:rsidRPr="00FC3748" w:rsidRDefault="00FC3748" w:rsidP="00FC3748">
      <w:pPr>
        <w:ind w:firstLineChars="200" w:firstLine="400"/>
        <w:rPr>
          <w:rFonts w:ascii="楷体_GB2312" w:eastAsia="楷体_GB2312"/>
          <w:color w:val="000000"/>
          <w:kern w:val="0"/>
          <w:sz w:val="20"/>
          <w:szCs w:val="20"/>
        </w:rPr>
      </w:pPr>
      <w:r w:rsidRPr="00FC3748">
        <w:rPr>
          <w:rFonts w:ascii="楷体_GB2312" w:eastAsia="楷体_GB2312" w:hint="eastAsia"/>
          <w:color w:val="000000"/>
          <w:kern w:val="0"/>
          <w:sz w:val="20"/>
          <w:szCs w:val="20"/>
        </w:rPr>
        <w:t>3．</w:t>
      </w:r>
      <w:r w:rsidR="00D01F82">
        <w:rPr>
          <w:rFonts w:ascii="楷体_GB2312" w:eastAsia="楷体_GB2312" w:hint="eastAsia"/>
          <w:color w:val="000000"/>
          <w:kern w:val="0"/>
          <w:sz w:val="20"/>
          <w:szCs w:val="20"/>
        </w:rPr>
        <w:t>显影幅面</w:t>
      </w:r>
      <w:r w:rsidR="00D01F82">
        <w:rPr>
          <w:rFonts w:ascii="楷体_GB2312" w:eastAsia="楷体_GB2312"/>
          <w:color w:val="000000"/>
          <w:kern w:val="0"/>
          <w:sz w:val="20"/>
          <w:szCs w:val="20"/>
        </w:rPr>
        <w:t>：</w:t>
      </w:r>
      <w:r w:rsidR="00D01F82">
        <w:rPr>
          <w:rFonts w:ascii="楷体_GB2312" w:eastAsia="楷体_GB2312" w:hint="eastAsia"/>
          <w:color w:val="000000"/>
          <w:kern w:val="0"/>
          <w:sz w:val="20"/>
          <w:szCs w:val="20"/>
        </w:rPr>
        <w:t>1200</w:t>
      </w:r>
      <w:r w:rsidR="00D01F82">
        <w:rPr>
          <w:rFonts w:ascii="楷体_GB2312" w:eastAsia="楷体_GB2312"/>
          <w:color w:val="000000"/>
          <w:kern w:val="0"/>
          <w:sz w:val="20"/>
          <w:szCs w:val="20"/>
        </w:rPr>
        <w:t>mm</w:t>
      </w:r>
      <w:r w:rsidR="00D01F82">
        <w:rPr>
          <w:rFonts w:ascii="楷体_GB2312" w:eastAsia="楷体_GB2312" w:hint="eastAsia"/>
          <w:color w:val="000000"/>
          <w:kern w:val="0"/>
          <w:sz w:val="20"/>
          <w:szCs w:val="20"/>
        </w:rPr>
        <w:t>；</w:t>
      </w:r>
    </w:p>
    <w:p w:rsidR="008C3B42" w:rsidRDefault="00FC3748" w:rsidP="00FC3748">
      <w:pPr>
        <w:ind w:firstLineChars="200" w:firstLine="400"/>
        <w:rPr>
          <w:rFonts w:ascii="楷体_GB2312" w:eastAsia="楷体_GB2312"/>
          <w:color w:val="000000"/>
          <w:kern w:val="0"/>
          <w:sz w:val="20"/>
          <w:szCs w:val="20"/>
        </w:rPr>
      </w:pPr>
      <w:r w:rsidRPr="00FC3748">
        <w:rPr>
          <w:rFonts w:ascii="楷体_GB2312" w:eastAsia="楷体_GB2312" w:hint="eastAsia"/>
          <w:color w:val="000000"/>
          <w:kern w:val="0"/>
          <w:sz w:val="20"/>
          <w:szCs w:val="20"/>
        </w:rPr>
        <w:t>4．</w:t>
      </w:r>
      <w:r w:rsidR="00D01F82">
        <w:rPr>
          <w:rFonts w:ascii="楷体_GB2312" w:eastAsia="楷体_GB2312" w:hint="eastAsia"/>
          <w:color w:val="000000"/>
          <w:kern w:val="0"/>
          <w:sz w:val="20"/>
          <w:szCs w:val="20"/>
        </w:rPr>
        <w:t>冲头：</w:t>
      </w:r>
      <w:r w:rsidR="00D01F82">
        <w:rPr>
          <w:rFonts w:ascii="楷体_GB2312" w:eastAsia="楷体_GB2312"/>
          <w:color w:val="000000"/>
          <w:kern w:val="0"/>
          <w:sz w:val="20"/>
          <w:szCs w:val="20"/>
        </w:rPr>
        <w:t>尖端曲率半径为0.2mm</w:t>
      </w:r>
      <w:r w:rsidR="00D01F82" w:rsidRPr="00D01F82">
        <w:rPr>
          <w:rFonts w:ascii="楷体_GB2312" w:eastAsia="楷体_GB2312" w:hint="eastAsia"/>
          <w:color w:val="000000"/>
          <w:kern w:val="0"/>
          <w:sz w:val="20"/>
          <w:szCs w:val="20"/>
        </w:rPr>
        <w:t>±</w:t>
      </w:r>
      <w:r w:rsidR="00D01F82">
        <w:rPr>
          <w:rFonts w:ascii="楷体_GB2312" w:eastAsia="楷体_GB2312" w:hint="eastAsia"/>
          <w:color w:val="000000"/>
          <w:kern w:val="0"/>
          <w:sz w:val="20"/>
          <w:szCs w:val="20"/>
        </w:rPr>
        <w:t>0.05</w:t>
      </w:r>
      <w:r w:rsidR="00D01F82">
        <w:rPr>
          <w:rFonts w:ascii="楷体_GB2312" w:eastAsia="楷体_GB2312"/>
          <w:color w:val="000000"/>
          <w:kern w:val="0"/>
          <w:sz w:val="20"/>
          <w:szCs w:val="20"/>
        </w:rPr>
        <w:t>mm</w:t>
      </w:r>
      <w:r w:rsidR="008C3B42">
        <w:rPr>
          <w:rFonts w:ascii="楷体_GB2312" w:eastAsia="楷体_GB2312"/>
          <w:color w:val="000000"/>
          <w:kern w:val="0"/>
          <w:sz w:val="20"/>
          <w:szCs w:val="20"/>
        </w:rPr>
        <w:t>。</w:t>
      </w:r>
    </w:p>
    <w:p w:rsidR="00462D03" w:rsidRDefault="00462D03">
      <w:pPr>
        <w:rPr>
          <w:rFonts w:ascii="楷体_GB2312" w:eastAsia="楷体_GB2312"/>
          <w:b/>
          <w:sz w:val="20"/>
          <w:szCs w:val="20"/>
        </w:rPr>
      </w:pPr>
      <w:r>
        <w:rPr>
          <w:rFonts w:ascii="楷体_GB2312" w:eastAsia="楷体_GB2312" w:hint="eastAsia"/>
          <w:b/>
          <w:sz w:val="20"/>
          <w:szCs w:val="20"/>
        </w:rPr>
        <w:t>四、必须满足标准</w:t>
      </w:r>
    </w:p>
    <w:p w:rsidR="00381FA1" w:rsidRPr="00381FA1" w:rsidRDefault="00381FA1" w:rsidP="00381FA1">
      <w:pPr>
        <w:ind w:firstLineChars="200" w:firstLine="400"/>
        <w:rPr>
          <w:rFonts w:ascii="楷体_GB2312" w:eastAsia="楷体_GB2312"/>
          <w:sz w:val="20"/>
          <w:szCs w:val="20"/>
        </w:rPr>
      </w:pPr>
      <w:r w:rsidRPr="00381FA1">
        <w:rPr>
          <w:rFonts w:ascii="楷体_GB2312" w:eastAsia="楷体_GB2312" w:hint="eastAsia"/>
          <w:sz w:val="20"/>
          <w:szCs w:val="20"/>
        </w:rPr>
        <w:t>GB18045-2000  《铁道车辆用安全玻璃》</w:t>
      </w:r>
    </w:p>
    <w:p w:rsidR="00381FA1" w:rsidRPr="00381FA1" w:rsidRDefault="00381FA1" w:rsidP="00381FA1">
      <w:pPr>
        <w:ind w:firstLineChars="200" w:firstLine="400"/>
        <w:rPr>
          <w:rFonts w:ascii="楷体_GB2312" w:eastAsia="楷体_GB2312"/>
          <w:sz w:val="20"/>
          <w:szCs w:val="20"/>
        </w:rPr>
      </w:pPr>
      <w:r w:rsidRPr="00381FA1">
        <w:rPr>
          <w:rFonts w:ascii="楷体_GB2312" w:eastAsia="楷体_GB2312" w:hint="eastAsia"/>
          <w:sz w:val="20"/>
          <w:szCs w:val="20"/>
        </w:rPr>
        <w:t>GB15763.1-2009《建筑用安全玻璃 防火玻璃》</w:t>
      </w:r>
    </w:p>
    <w:p w:rsidR="00381FA1" w:rsidRDefault="00381FA1" w:rsidP="00381FA1">
      <w:pPr>
        <w:ind w:firstLineChars="200" w:firstLine="400"/>
        <w:rPr>
          <w:rFonts w:ascii="楷体_GB2312" w:eastAsia="楷体_GB2312"/>
          <w:sz w:val="20"/>
          <w:szCs w:val="20"/>
        </w:rPr>
      </w:pPr>
      <w:r w:rsidRPr="00381FA1">
        <w:rPr>
          <w:rFonts w:ascii="楷体_GB2312" w:eastAsia="楷体_GB2312" w:hint="eastAsia"/>
          <w:sz w:val="20"/>
          <w:szCs w:val="20"/>
        </w:rPr>
        <w:t>GB15763.2-2009《建筑用安全玻璃 钢化玻璃》</w:t>
      </w:r>
    </w:p>
    <w:p w:rsidR="00462D03" w:rsidRDefault="00462D03" w:rsidP="00381FA1">
      <w:pPr>
        <w:rPr>
          <w:rFonts w:ascii="楷体_GB2312" w:eastAsia="楷体_GB2312"/>
          <w:b/>
          <w:sz w:val="20"/>
          <w:szCs w:val="20"/>
        </w:rPr>
      </w:pPr>
      <w:r>
        <w:rPr>
          <w:rFonts w:ascii="楷体_GB2312" w:eastAsia="楷体_GB2312" w:hint="eastAsia"/>
          <w:b/>
          <w:sz w:val="20"/>
          <w:szCs w:val="20"/>
        </w:rPr>
        <w:t>五、配置清单</w:t>
      </w:r>
    </w:p>
    <w:p w:rsidR="00F85AA0" w:rsidRDefault="00462D03" w:rsidP="00CF7BEC">
      <w:pPr>
        <w:ind w:left="400"/>
        <w:rPr>
          <w:rFonts w:ascii="楷体_GB2312" w:eastAsia="楷体_GB2312" w:hAnsi="宋体"/>
          <w:sz w:val="20"/>
          <w:szCs w:val="20"/>
        </w:rPr>
      </w:pPr>
      <w:r w:rsidRPr="00E13998">
        <w:rPr>
          <w:rFonts w:ascii="楷体_GB2312" w:eastAsia="楷体_GB2312" w:hAnsi="宋体"/>
          <w:sz w:val="20"/>
          <w:szCs w:val="20"/>
        </w:rPr>
        <w:t>1.</w:t>
      </w:r>
      <w:r w:rsidR="00E13998" w:rsidRPr="00E13998">
        <w:rPr>
          <w:rFonts w:ascii="楷体_GB2312" w:eastAsia="楷体_GB2312" w:hAnsi="宋体" w:hint="eastAsia"/>
          <w:sz w:val="20"/>
          <w:szCs w:val="20"/>
        </w:rPr>
        <w:t>玻璃</w:t>
      </w:r>
      <w:r w:rsidR="00E13998" w:rsidRPr="00E13998">
        <w:rPr>
          <w:rFonts w:ascii="楷体_GB2312" w:eastAsia="楷体_GB2312" w:hAnsi="宋体"/>
          <w:sz w:val="20"/>
          <w:szCs w:val="20"/>
        </w:rPr>
        <w:t>冲头</w:t>
      </w:r>
      <w:r w:rsidR="00E13998" w:rsidRPr="00E13998">
        <w:rPr>
          <w:rFonts w:ascii="楷体_GB2312" w:eastAsia="楷体_GB2312" w:hAnsi="宋体" w:hint="eastAsia"/>
          <w:sz w:val="20"/>
          <w:szCs w:val="20"/>
        </w:rPr>
        <w:t xml:space="preserve"> 1个</w:t>
      </w:r>
    </w:p>
    <w:p w:rsidR="00E13998" w:rsidRDefault="00E13998" w:rsidP="00CF7BEC">
      <w:pPr>
        <w:ind w:left="400"/>
        <w:rPr>
          <w:rFonts w:ascii="楷体_GB2312" w:eastAsia="楷体_GB2312" w:hAnsi="宋体"/>
          <w:sz w:val="20"/>
          <w:szCs w:val="20"/>
        </w:rPr>
      </w:pPr>
      <w:r>
        <w:rPr>
          <w:rFonts w:ascii="楷体_GB2312" w:eastAsia="楷体_GB2312" w:hAnsi="宋体" w:hint="eastAsia"/>
          <w:sz w:val="20"/>
          <w:szCs w:val="20"/>
        </w:rPr>
        <w:t>2.照明灯 1个</w:t>
      </w:r>
    </w:p>
    <w:p w:rsidR="00E13998" w:rsidRDefault="00E13998" w:rsidP="00CF7BEC">
      <w:pPr>
        <w:ind w:left="400"/>
        <w:rPr>
          <w:rFonts w:ascii="楷体_GB2312" w:eastAsia="楷体_GB2312" w:hAnsi="宋体"/>
          <w:sz w:val="20"/>
          <w:szCs w:val="20"/>
        </w:rPr>
      </w:pPr>
      <w:r>
        <w:rPr>
          <w:rFonts w:ascii="楷体_GB2312" w:eastAsia="楷体_GB2312" w:hAnsi="宋体" w:hint="eastAsia"/>
          <w:sz w:val="20"/>
          <w:szCs w:val="20"/>
        </w:rPr>
        <w:t>3.摄像</w:t>
      </w:r>
      <w:r>
        <w:rPr>
          <w:rFonts w:ascii="楷体_GB2312" w:eastAsia="楷体_GB2312" w:hAnsi="宋体"/>
          <w:sz w:val="20"/>
          <w:szCs w:val="20"/>
        </w:rPr>
        <w:t>系统</w:t>
      </w:r>
      <w:r>
        <w:rPr>
          <w:rFonts w:ascii="楷体_GB2312" w:eastAsia="楷体_GB2312" w:hAnsi="宋体" w:hint="eastAsia"/>
          <w:sz w:val="20"/>
          <w:szCs w:val="20"/>
        </w:rPr>
        <w:t xml:space="preserve"> 1套</w:t>
      </w:r>
    </w:p>
    <w:p w:rsidR="00E13998" w:rsidRDefault="00E13998" w:rsidP="00CF7BEC">
      <w:pPr>
        <w:ind w:left="400"/>
        <w:rPr>
          <w:rFonts w:ascii="楷体_GB2312" w:eastAsia="楷体_GB2312" w:hAnsi="宋体"/>
          <w:sz w:val="20"/>
          <w:szCs w:val="20"/>
        </w:rPr>
      </w:pPr>
      <w:r>
        <w:rPr>
          <w:rFonts w:ascii="楷体_GB2312" w:eastAsia="楷体_GB2312" w:hAnsi="宋体" w:hint="eastAsia"/>
          <w:sz w:val="20"/>
          <w:szCs w:val="20"/>
        </w:rPr>
        <w:t>4.碎片</w:t>
      </w:r>
      <w:r>
        <w:rPr>
          <w:rFonts w:ascii="楷体_GB2312" w:eastAsia="楷体_GB2312" w:hAnsi="宋体"/>
          <w:sz w:val="20"/>
          <w:szCs w:val="20"/>
        </w:rPr>
        <w:t>收集系统</w:t>
      </w:r>
      <w:r>
        <w:rPr>
          <w:rFonts w:ascii="楷体_GB2312" w:eastAsia="楷体_GB2312" w:hAnsi="宋体" w:hint="eastAsia"/>
          <w:sz w:val="20"/>
          <w:szCs w:val="20"/>
        </w:rPr>
        <w:t xml:space="preserve"> 1套</w:t>
      </w:r>
    </w:p>
    <w:p w:rsidR="00E13998" w:rsidRDefault="00E13998" w:rsidP="00CF7BEC">
      <w:pPr>
        <w:ind w:left="400"/>
        <w:rPr>
          <w:rFonts w:ascii="楷体_GB2312" w:eastAsia="楷体_GB2312" w:hAnsi="宋体"/>
          <w:sz w:val="20"/>
          <w:szCs w:val="20"/>
        </w:rPr>
      </w:pPr>
      <w:r>
        <w:rPr>
          <w:rFonts w:ascii="楷体_GB2312" w:eastAsia="楷体_GB2312" w:hAnsi="宋体" w:hint="eastAsia"/>
          <w:sz w:val="20"/>
          <w:szCs w:val="20"/>
        </w:rPr>
        <w:t>5.滑动</w:t>
      </w:r>
      <w:r>
        <w:rPr>
          <w:rFonts w:ascii="楷体_GB2312" w:eastAsia="楷体_GB2312" w:hAnsi="宋体"/>
          <w:sz w:val="20"/>
          <w:szCs w:val="20"/>
        </w:rPr>
        <w:t>系统</w:t>
      </w:r>
      <w:r>
        <w:rPr>
          <w:rFonts w:ascii="楷体_GB2312" w:eastAsia="楷体_GB2312" w:hAnsi="宋体" w:hint="eastAsia"/>
          <w:sz w:val="20"/>
          <w:szCs w:val="20"/>
        </w:rPr>
        <w:t xml:space="preserve"> 1套</w:t>
      </w:r>
    </w:p>
    <w:p w:rsidR="00E13998" w:rsidRDefault="00E13998" w:rsidP="00CF7BEC">
      <w:pPr>
        <w:ind w:left="400"/>
        <w:rPr>
          <w:rFonts w:ascii="楷体_GB2312" w:eastAsia="楷体_GB2312" w:hAnsi="宋体"/>
          <w:sz w:val="20"/>
          <w:szCs w:val="20"/>
        </w:rPr>
      </w:pPr>
      <w:r>
        <w:rPr>
          <w:rFonts w:ascii="楷体_GB2312" w:eastAsia="楷体_GB2312" w:hAnsi="宋体" w:hint="eastAsia"/>
          <w:sz w:val="20"/>
          <w:szCs w:val="20"/>
        </w:rPr>
        <w:t>6.分析软件 1套</w:t>
      </w:r>
    </w:p>
    <w:p w:rsidR="00E13998" w:rsidRPr="00E13998" w:rsidRDefault="00E13998" w:rsidP="00CF7BEC">
      <w:pPr>
        <w:ind w:left="400"/>
        <w:rPr>
          <w:rFonts w:ascii="楷体_GB2312" w:eastAsia="楷体_GB2312" w:hAnsi="宋体"/>
          <w:sz w:val="20"/>
          <w:szCs w:val="20"/>
        </w:rPr>
      </w:pPr>
      <w:r>
        <w:rPr>
          <w:rFonts w:ascii="楷体_GB2312" w:eastAsia="楷体_GB2312" w:hAnsi="宋体" w:hint="eastAsia"/>
          <w:sz w:val="20"/>
          <w:szCs w:val="20"/>
        </w:rPr>
        <w:t xml:space="preserve">7.电脑 </w:t>
      </w:r>
      <w:r>
        <w:rPr>
          <w:rFonts w:ascii="楷体_GB2312" w:eastAsia="楷体_GB2312" w:hAnsi="宋体"/>
          <w:sz w:val="20"/>
          <w:szCs w:val="20"/>
        </w:rPr>
        <w:t>1</w:t>
      </w:r>
      <w:r>
        <w:rPr>
          <w:rFonts w:ascii="楷体_GB2312" w:eastAsia="楷体_GB2312" w:hAnsi="宋体" w:hint="eastAsia"/>
          <w:sz w:val="20"/>
          <w:szCs w:val="20"/>
        </w:rPr>
        <w:t>台</w:t>
      </w:r>
      <w:bookmarkStart w:id="0" w:name="_GoBack"/>
      <w:bookmarkEnd w:id="0"/>
    </w:p>
    <w:p w:rsidR="00462D03" w:rsidRDefault="00462D03">
      <w:pPr>
        <w:ind w:rightChars="50" w:right="105"/>
        <w:rPr>
          <w:rFonts w:ascii="楷体_GB2312" w:eastAsia="楷体_GB2312"/>
          <w:b/>
          <w:sz w:val="20"/>
          <w:szCs w:val="20"/>
        </w:rPr>
      </w:pPr>
      <w:r>
        <w:rPr>
          <w:rFonts w:ascii="楷体_GB2312" w:eastAsia="楷体_GB2312" w:hint="eastAsia"/>
          <w:b/>
          <w:sz w:val="20"/>
          <w:szCs w:val="20"/>
        </w:rPr>
        <w:t>六、售后服务及其他</w:t>
      </w:r>
    </w:p>
    <w:p w:rsidR="00462D03" w:rsidRDefault="00462D03">
      <w:pPr>
        <w:ind w:leftChars="85" w:left="178" w:rightChars="50" w:right="105" w:firstLineChars="100" w:firstLine="200"/>
        <w:rPr>
          <w:rFonts w:ascii="楷体_GB2312" w:eastAsia="楷体_GB2312" w:hAnsi="宋体"/>
          <w:sz w:val="20"/>
          <w:szCs w:val="20"/>
        </w:rPr>
      </w:pPr>
      <w:r>
        <w:rPr>
          <w:rFonts w:ascii="楷体_GB2312" w:eastAsia="楷体_GB2312" w:hAnsi="宋体"/>
          <w:sz w:val="20"/>
          <w:szCs w:val="20"/>
        </w:rPr>
        <w:t>1.</w:t>
      </w:r>
      <w:r>
        <w:rPr>
          <w:rFonts w:ascii="楷体_GB2312" w:eastAsia="楷体_GB2312" w:hAnsi="宋体" w:hint="eastAsia"/>
          <w:sz w:val="20"/>
          <w:szCs w:val="20"/>
        </w:rPr>
        <w:t>保修期限：设备在通过最终验收合格后进入免费保修期。供货方应对设备提供</w:t>
      </w:r>
      <w:r w:rsidRPr="00BC5116">
        <w:rPr>
          <w:rFonts w:ascii="楷体_GB2312" w:eastAsia="楷体_GB2312" w:hAnsi="宋体" w:hint="eastAsia"/>
          <w:sz w:val="20"/>
          <w:szCs w:val="20"/>
        </w:rPr>
        <w:t>一</w:t>
      </w:r>
      <w:r>
        <w:rPr>
          <w:rFonts w:ascii="楷体_GB2312" w:eastAsia="楷体_GB2312" w:hAnsi="宋体" w:hint="eastAsia"/>
          <w:sz w:val="20"/>
          <w:szCs w:val="20"/>
        </w:rPr>
        <w:t>年免费保修服务，终身维护服务。</w:t>
      </w:r>
    </w:p>
    <w:p w:rsidR="00462D03" w:rsidRDefault="00462D03">
      <w:pPr>
        <w:ind w:leftChars="85" w:left="178" w:rightChars="50" w:right="105" w:firstLineChars="100" w:firstLine="200"/>
        <w:rPr>
          <w:rFonts w:ascii="楷体_GB2312" w:eastAsia="楷体_GB2312" w:hAnsi="宋体"/>
          <w:sz w:val="20"/>
          <w:szCs w:val="20"/>
        </w:rPr>
      </w:pPr>
      <w:r>
        <w:rPr>
          <w:rFonts w:ascii="楷体_GB2312" w:eastAsia="楷体_GB2312" w:hAnsi="宋体"/>
          <w:sz w:val="20"/>
          <w:szCs w:val="20"/>
        </w:rPr>
        <w:t>2.</w:t>
      </w:r>
      <w:r>
        <w:rPr>
          <w:rFonts w:ascii="楷体_GB2312" w:eastAsia="楷体_GB2312" w:hAnsi="宋体" w:hint="eastAsia"/>
          <w:sz w:val="20"/>
          <w:szCs w:val="20"/>
        </w:rPr>
        <w:t>售后服务：免费安装调试，维修在</w:t>
      </w:r>
      <w:r>
        <w:rPr>
          <w:rFonts w:ascii="楷体_GB2312" w:eastAsia="楷体_GB2312" w:hAnsi="宋体"/>
          <w:sz w:val="20"/>
          <w:szCs w:val="20"/>
        </w:rPr>
        <w:t>4</w:t>
      </w:r>
      <w:r>
        <w:rPr>
          <w:rFonts w:ascii="楷体_GB2312" w:eastAsia="楷体_GB2312" w:hAnsi="宋体" w:hint="eastAsia"/>
          <w:sz w:val="20"/>
          <w:szCs w:val="20"/>
        </w:rPr>
        <w:t>小时内响应，在</w:t>
      </w:r>
      <w:r>
        <w:rPr>
          <w:rFonts w:ascii="楷体_GB2312" w:eastAsia="楷体_GB2312" w:hAnsi="宋体"/>
          <w:sz w:val="20"/>
          <w:szCs w:val="20"/>
        </w:rPr>
        <w:t>48</w:t>
      </w:r>
      <w:r>
        <w:rPr>
          <w:rFonts w:ascii="楷体_GB2312" w:eastAsia="楷体_GB2312" w:hAnsi="宋体" w:hint="eastAsia"/>
          <w:sz w:val="20"/>
          <w:szCs w:val="20"/>
        </w:rPr>
        <w:t>小时之内到达仪器现场进行维护；保修期后的服务工作由供货商公司专业维修中心负责。</w:t>
      </w:r>
    </w:p>
    <w:p w:rsidR="00462D03" w:rsidRDefault="00462D03">
      <w:pPr>
        <w:ind w:leftChars="85" w:left="178" w:rightChars="50" w:right="105" w:firstLineChars="100" w:firstLine="200"/>
        <w:rPr>
          <w:rFonts w:ascii="楷体_GB2312" w:eastAsia="楷体_GB2312" w:hAnsi="宋体"/>
          <w:sz w:val="20"/>
          <w:szCs w:val="20"/>
        </w:rPr>
      </w:pPr>
      <w:r>
        <w:rPr>
          <w:rFonts w:ascii="楷体_GB2312" w:eastAsia="楷体_GB2312" w:hAnsi="宋体"/>
          <w:sz w:val="20"/>
          <w:szCs w:val="20"/>
        </w:rPr>
        <w:t>3.</w:t>
      </w:r>
      <w:r>
        <w:rPr>
          <w:rFonts w:ascii="楷体_GB2312" w:eastAsia="楷体_GB2312" w:hAnsi="宋体" w:hint="eastAsia"/>
          <w:sz w:val="20"/>
          <w:szCs w:val="20"/>
        </w:rPr>
        <w:t>技术资料及培训：乙方提供完整的中文版操作使用手册、维修手册等相关资料。在仪器安装调试过程中，乙方免费对甲方指定的技术人员对仪器的维护及使用进行培训。</w:t>
      </w:r>
    </w:p>
    <w:p w:rsidR="00462D03" w:rsidRDefault="00462D03">
      <w:pPr>
        <w:ind w:leftChars="85" w:left="178" w:firstLineChars="100" w:firstLine="200"/>
        <w:rPr>
          <w:rFonts w:ascii="楷体_GB2312" w:eastAsia="楷体_GB2312" w:hAnsi="宋体"/>
          <w:sz w:val="20"/>
          <w:szCs w:val="20"/>
        </w:rPr>
      </w:pPr>
      <w:r>
        <w:rPr>
          <w:rFonts w:ascii="楷体_GB2312" w:eastAsia="楷体_GB2312" w:hAnsi="宋体"/>
          <w:sz w:val="20"/>
          <w:szCs w:val="20"/>
        </w:rPr>
        <w:t>4.</w:t>
      </w:r>
      <w:r>
        <w:rPr>
          <w:rFonts w:ascii="楷体_GB2312" w:eastAsia="楷体_GB2312" w:hAnsi="宋体" w:hint="eastAsia"/>
          <w:sz w:val="20"/>
          <w:szCs w:val="20"/>
        </w:rPr>
        <w:t>供货商在国内要有专业的固定服务中心和足够完善的维修服务实力，确保备件的供应顺畅。</w:t>
      </w:r>
    </w:p>
    <w:p w:rsidR="00462D03" w:rsidRDefault="00462D03">
      <w:pPr>
        <w:ind w:leftChars="85" w:left="178" w:firstLineChars="100" w:firstLine="200"/>
        <w:rPr>
          <w:rFonts w:ascii="楷体_GB2312" w:eastAsia="楷体_GB2312" w:hAnsi="宋体"/>
          <w:sz w:val="20"/>
          <w:szCs w:val="20"/>
        </w:rPr>
      </w:pPr>
      <w:r>
        <w:rPr>
          <w:rFonts w:ascii="楷体_GB2312" w:eastAsia="楷体_GB2312" w:hAnsi="宋体"/>
          <w:sz w:val="20"/>
          <w:szCs w:val="20"/>
        </w:rPr>
        <w:t>5.</w:t>
      </w:r>
      <w:r>
        <w:rPr>
          <w:rFonts w:ascii="楷体_GB2312" w:eastAsia="楷体_GB2312" w:hAnsi="宋体" w:hint="eastAsia"/>
          <w:sz w:val="20"/>
          <w:szCs w:val="20"/>
        </w:rPr>
        <w:t>交货期为合同签定后</w:t>
      </w:r>
      <w:r w:rsidRPr="0009790F">
        <w:rPr>
          <w:rFonts w:ascii="楷体_GB2312" w:eastAsia="楷体_GB2312" w:hAnsi="宋体"/>
          <w:sz w:val="20"/>
          <w:szCs w:val="20"/>
        </w:rPr>
        <w:t>4</w:t>
      </w:r>
      <w:r w:rsidRPr="0009790F">
        <w:rPr>
          <w:rFonts w:ascii="楷体_GB2312" w:eastAsia="楷体_GB2312" w:hAnsi="宋体" w:hint="eastAsia"/>
          <w:sz w:val="20"/>
          <w:szCs w:val="20"/>
        </w:rPr>
        <w:t>个月</w:t>
      </w:r>
      <w:r>
        <w:rPr>
          <w:rFonts w:ascii="楷体_GB2312" w:eastAsia="楷体_GB2312" w:hAnsi="宋体" w:hint="eastAsia"/>
          <w:sz w:val="20"/>
          <w:szCs w:val="20"/>
        </w:rPr>
        <w:t>内。</w:t>
      </w:r>
    </w:p>
    <w:p w:rsidR="00462D03" w:rsidRPr="00F85AA0" w:rsidRDefault="00462D03" w:rsidP="003D0F95">
      <w:pPr>
        <w:ind w:leftChars="85" w:left="178" w:firstLineChars="100" w:firstLine="201"/>
        <w:rPr>
          <w:rFonts w:ascii="楷体_GB2312" w:eastAsia="楷体_GB2312"/>
          <w:b/>
          <w:sz w:val="20"/>
          <w:szCs w:val="20"/>
        </w:rPr>
      </w:pPr>
    </w:p>
    <w:sectPr w:rsidR="00462D03" w:rsidRPr="00F85AA0" w:rsidSect="002E11B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743" w:rsidRDefault="005C2743" w:rsidP="00FE44C5">
      <w:r>
        <w:separator/>
      </w:r>
    </w:p>
  </w:endnote>
  <w:endnote w:type="continuationSeparator" w:id="1">
    <w:p w:rsidR="005C2743" w:rsidRDefault="005C2743" w:rsidP="00FE4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743" w:rsidRDefault="005C2743" w:rsidP="00FE44C5">
      <w:r>
        <w:separator/>
      </w:r>
    </w:p>
  </w:footnote>
  <w:footnote w:type="continuationSeparator" w:id="1">
    <w:p w:rsidR="005C2743" w:rsidRDefault="005C2743" w:rsidP="00FE44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788F"/>
    <w:rsid w:val="00021CFE"/>
    <w:rsid w:val="0009790F"/>
    <w:rsid w:val="000D4B34"/>
    <w:rsid w:val="0010788F"/>
    <w:rsid w:val="00114C1C"/>
    <w:rsid w:val="00186541"/>
    <w:rsid w:val="00244D0C"/>
    <w:rsid w:val="002A6AC5"/>
    <w:rsid w:val="002E11BA"/>
    <w:rsid w:val="00381FA1"/>
    <w:rsid w:val="003938CB"/>
    <w:rsid w:val="003D0F95"/>
    <w:rsid w:val="00443929"/>
    <w:rsid w:val="00462D03"/>
    <w:rsid w:val="005015CD"/>
    <w:rsid w:val="005B2BC6"/>
    <w:rsid w:val="005C2743"/>
    <w:rsid w:val="00606B36"/>
    <w:rsid w:val="007E2221"/>
    <w:rsid w:val="008C3B42"/>
    <w:rsid w:val="008D2EAF"/>
    <w:rsid w:val="00926830"/>
    <w:rsid w:val="00954130"/>
    <w:rsid w:val="00AA4435"/>
    <w:rsid w:val="00AB5469"/>
    <w:rsid w:val="00BB3225"/>
    <w:rsid w:val="00BC5116"/>
    <w:rsid w:val="00C96A07"/>
    <w:rsid w:val="00CF7BEC"/>
    <w:rsid w:val="00D01F82"/>
    <w:rsid w:val="00E01E01"/>
    <w:rsid w:val="00E13998"/>
    <w:rsid w:val="00E231EF"/>
    <w:rsid w:val="00F85AA0"/>
    <w:rsid w:val="00FC3748"/>
    <w:rsid w:val="00FE44C5"/>
    <w:rsid w:val="288C5873"/>
    <w:rsid w:val="3B096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1B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E11B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link w:val="a3"/>
    <w:uiPriority w:val="99"/>
    <w:locked/>
    <w:rsid w:val="002E11BA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2E1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link w:val="a4"/>
    <w:uiPriority w:val="99"/>
    <w:locked/>
    <w:rsid w:val="002E11B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>Win7w.Com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蔡宇武</dc:creator>
  <cp:lastModifiedBy>周爱华</cp:lastModifiedBy>
  <cp:revision>2</cp:revision>
  <dcterms:created xsi:type="dcterms:W3CDTF">2021-07-14T03:48:00Z</dcterms:created>
  <dcterms:modified xsi:type="dcterms:W3CDTF">2021-07-14T03:48:00Z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