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07" w:rsidRPr="00D657AB" w:rsidRDefault="005D2807" w:rsidP="005D2807">
      <w:pPr>
        <w:spacing w:line="360" w:lineRule="auto"/>
        <w:rPr>
          <w:rFonts w:ascii="宋体" w:hAnsi="宋体" w:cs="宋体"/>
          <w:sz w:val="24"/>
        </w:rPr>
      </w:pPr>
      <w:r w:rsidRPr="00D657AB">
        <w:rPr>
          <w:rFonts w:ascii="宋体" w:hAnsi="宋体" w:cs="宋体" w:hint="eastAsia"/>
          <w:sz w:val="24"/>
        </w:rPr>
        <w:t>1</w:t>
      </w:r>
      <w:r w:rsidR="00332048">
        <w:rPr>
          <w:rFonts w:ascii="宋体" w:hAnsi="宋体" w:cs="宋体" w:hint="eastAsia"/>
          <w:sz w:val="24"/>
        </w:rPr>
        <w:t>）</w:t>
      </w:r>
      <w:r w:rsidRPr="00D657AB">
        <w:rPr>
          <w:rFonts w:ascii="宋体" w:hAnsi="宋体" w:cs="宋体" w:hint="eastAsia"/>
          <w:sz w:val="24"/>
        </w:rPr>
        <w:t>满足OECD 208和EN 13432:2000中附录E的要求进行降解产物毒性试验</w:t>
      </w:r>
    </w:p>
    <w:p w:rsidR="005D2807" w:rsidRPr="00D657AB" w:rsidRDefault="00332048" w:rsidP="005D280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2）</w:t>
      </w:r>
      <w:r w:rsidR="005D2807" w:rsidRPr="00D657AB">
        <w:rPr>
          <w:rFonts w:ascii="宋体" w:hAnsi="宋体" w:cs="宋体" w:hint="eastAsia"/>
          <w:sz w:val="24"/>
        </w:rPr>
        <w:t>测试腔 ：</w:t>
      </w:r>
    </w:p>
    <w:p w:rsidR="005D2807" w:rsidRPr="00C31136" w:rsidRDefault="00332048" w:rsidP="005D280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▲</w:t>
      </w:r>
      <w:r w:rsidR="005D2807" w:rsidRPr="00D657AB">
        <w:rPr>
          <w:rFonts w:ascii="宋体" w:hAnsi="宋体" w:cs="宋体" w:hint="eastAsia"/>
          <w:sz w:val="24"/>
        </w:rPr>
        <w:t>3）</w:t>
      </w:r>
      <w:r w:rsidR="0083704A" w:rsidRPr="00D657AB">
        <w:rPr>
          <w:rFonts w:ascii="宋体" w:hAnsi="宋体" w:cs="宋体" w:hint="eastAsia"/>
          <w:sz w:val="24"/>
        </w:rPr>
        <w:t>测试腔容积不小于6</w:t>
      </w:r>
      <w:r w:rsidR="0083704A" w:rsidRPr="00D657AB">
        <w:rPr>
          <w:rFonts w:ascii="宋体" w:hAnsi="宋体" w:cs="宋体"/>
          <w:sz w:val="24"/>
        </w:rPr>
        <w:t>50</w:t>
      </w:r>
      <w:r w:rsidR="0083704A" w:rsidRPr="00D657AB">
        <w:rPr>
          <w:rFonts w:ascii="宋体" w:hAnsi="宋体" w:cs="宋体" w:hint="eastAsia"/>
          <w:sz w:val="24"/>
        </w:rPr>
        <w:t>L，</w:t>
      </w:r>
      <w:r w:rsidR="0083704A">
        <w:rPr>
          <w:rFonts w:ascii="宋体" w:hAnsi="宋体" w:cs="宋体" w:hint="eastAsia"/>
          <w:sz w:val="24"/>
        </w:rPr>
        <w:t>内隔板采用全不锈钢材质，隔板高度随意调节或拆卸，双开门</w:t>
      </w:r>
      <w:r w:rsidR="0083704A" w:rsidRPr="00D657AB">
        <w:rPr>
          <w:rFonts w:ascii="宋体" w:hAnsi="宋体" w:cs="宋体" w:hint="eastAsia"/>
          <w:sz w:val="24"/>
        </w:rPr>
        <w:t>设计，玻璃观察窗便于观察室内培养物情况，可满足</w:t>
      </w:r>
      <w:r w:rsidR="0083704A" w:rsidRPr="004D1178">
        <w:rPr>
          <w:rFonts w:ascii="宋体" w:hAnsi="宋体" w:cs="宋体" w:hint="eastAsia"/>
          <w:sz w:val="24"/>
        </w:rPr>
        <w:t>不同苗期生长</w:t>
      </w:r>
      <w:r w:rsidR="0083704A" w:rsidRPr="00C31136">
        <w:rPr>
          <w:rFonts w:ascii="宋体" w:hAnsi="宋体" w:cs="宋体" w:hint="eastAsia"/>
          <w:sz w:val="24"/>
        </w:rPr>
        <w:t>需求，按照标准规定的植物生长最低标准的需要，能满足至少20盆以上的植物种植要求</w:t>
      </w:r>
    </w:p>
    <w:p w:rsidR="00332048" w:rsidRPr="00C31136" w:rsidRDefault="00332048" w:rsidP="005D2807">
      <w:pPr>
        <w:spacing w:line="360" w:lineRule="auto"/>
        <w:rPr>
          <w:rFonts w:ascii="宋体" w:hAnsi="宋体" w:cs="宋体"/>
          <w:sz w:val="24"/>
        </w:rPr>
      </w:pPr>
      <w:r w:rsidRPr="00C31136">
        <w:rPr>
          <w:rFonts w:ascii="宋体" w:hAnsi="宋体" w:cs="宋体" w:hint="eastAsia"/>
          <w:sz w:val="24"/>
        </w:rPr>
        <w:t>▲</w:t>
      </w:r>
      <w:r w:rsidRPr="00C31136">
        <w:rPr>
          <w:rFonts w:ascii="宋体" w:hAnsi="宋体" w:cs="宋体"/>
          <w:sz w:val="24"/>
        </w:rPr>
        <w:t>4</w:t>
      </w:r>
      <w:r w:rsidRPr="00C31136">
        <w:rPr>
          <w:rFonts w:ascii="宋体" w:hAnsi="宋体" w:cs="宋体" w:hint="eastAsia"/>
          <w:sz w:val="24"/>
        </w:rPr>
        <w:t>）外形要求：箱体总体高度不高于1</w:t>
      </w:r>
      <w:r w:rsidRPr="00C31136">
        <w:rPr>
          <w:rFonts w:ascii="宋体" w:hAnsi="宋体" w:cs="宋体"/>
          <w:sz w:val="24"/>
        </w:rPr>
        <w:t>800</w:t>
      </w:r>
      <w:r w:rsidRPr="00C31136">
        <w:rPr>
          <w:rFonts w:ascii="宋体" w:hAnsi="宋体" w:cs="宋体" w:hint="eastAsia"/>
          <w:sz w:val="24"/>
        </w:rPr>
        <w:t>mm，且操作屏幕高度不高于1</w:t>
      </w:r>
      <w:r w:rsidRPr="00C31136">
        <w:rPr>
          <w:rFonts w:ascii="宋体" w:hAnsi="宋体" w:cs="宋体"/>
          <w:sz w:val="24"/>
        </w:rPr>
        <w:t>600</w:t>
      </w:r>
      <w:r w:rsidRPr="00C31136">
        <w:rPr>
          <w:rFonts w:ascii="宋体" w:hAnsi="宋体" w:cs="宋体" w:hint="eastAsia"/>
          <w:sz w:val="24"/>
        </w:rPr>
        <w:t>mm，确保不同高度的操作者都能直接观察和操作，考虑搬运电梯的要求，外箱体宽度和厚度均不能超过8</w:t>
      </w:r>
      <w:r w:rsidRPr="00C31136">
        <w:rPr>
          <w:rFonts w:ascii="宋体" w:hAnsi="宋体" w:cs="宋体"/>
          <w:sz w:val="24"/>
        </w:rPr>
        <w:t>00</w:t>
      </w:r>
      <w:r w:rsidRPr="00C31136">
        <w:rPr>
          <w:rFonts w:ascii="宋体" w:hAnsi="宋体" w:cs="宋体" w:hint="eastAsia"/>
          <w:sz w:val="24"/>
        </w:rPr>
        <w:t>mm。（投标时提供实物图及具体尺寸说明）</w:t>
      </w:r>
    </w:p>
    <w:p w:rsidR="005D2807" w:rsidRPr="00C31136" w:rsidRDefault="00332048" w:rsidP="005D2807">
      <w:pPr>
        <w:spacing w:line="360" w:lineRule="auto"/>
        <w:rPr>
          <w:rFonts w:ascii="宋体" w:hAnsi="宋体" w:cs="宋体"/>
          <w:sz w:val="24"/>
        </w:rPr>
      </w:pPr>
      <w:r w:rsidRPr="00C31136">
        <w:rPr>
          <w:rFonts w:ascii="宋体" w:hAnsi="宋体" w:cs="宋体" w:hint="eastAsia"/>
          <w:sz w:val="24"/>
        </w:rPr>
        <w:t>▲</w:t>
      </w:r>
      <w:r w:rsidRPr="00C31136">
        <w:rPr>
          <w:rFonts w:ascii="宋体" w:hAnsi="宋体" w:cs="宋体"/>
          <w:sz w:val="24"/>
        </w:rPr>
        <w:t>5</w:t>
      </w:r>
      <w:r w:rsidR="005D2807" w:rsidRPr="00C31136">
        <w:rPr>
          <w:rFonts w:ascii="宋体" w:hAnsi="宋体" w:cs="宋体" w:hint="eastAsia"/>
          <w:sz w:val="24"/>
        </w:rPr>
        <w:t>）光强度： 不低于5</w:t>
      </w:r>
      <w:r w:rsidR="005D2807" w:rsidRPr="00C31136">
        <w:rPr>
          <w:rFonts w:ascii="宋体" w:hAnsi="宋体" w:cs="宋体"/>
          <w:sz w:val="24"/>
        </w:rPr>
        <w:t>00</w:t>
      </w:r>
      <w:r w:rsidR="005D2807" w:rsidRPr="00C31136">
        <w:rPr>
          <w:rFonts w:ascii="宋体" w:hAnsi="宋体" w:cs="宋体" w:hint="eastAsia"/>
          <w:sz w:val="24"/>
        </w:rPr>
        <w:t>μ</w:t>
      </w:r>
      <w:r w:rsidR="005D2807" w:rsidRPr="00C31136">
        <w:rPr>
          <w:rFonts w:ascii="宋体" w:hAnsi="宋体" w:cs="宋体"/>
          <w:sz w:val="24"/>
        </w:rPr>
        <w:t>E/m 2·s</w:t>
      </w:r>
      <w:r w:rsidR="005D2807" w:rsidRPr="00C31136">
        <w:rPr>
          <w:rFonts w:ascii="宋体" w:hAnsi="宋体" w:cs="宋体" w:hint="eastAsia"/>
          <w:sz w:val="24"/>
        </w:rPr>
        <w:t>(无极调光)，腔内光源采用特制全光谱LED冷光源植物生长灯，通过无极等量调光方式，可以根据不同作物的光照需求，直接输入所需要的光照强度。每一层都有独立的上光源，保证每个样品有相同的光照条件。同时每层的灯源采用模块化结构，按需更换，减少维护成本。</w:t>
      </w:r>
    </w:p>
    <w:p w:rsidR="005D2807" w:rsidRPr="004D1178" w:rsidRDefault="00332048" w:rsidP="005D2807">
      <w:pPr>
        <w:spacing w:line="360" w:lineRule="auto"/>
        <w:rPr>
          <w:rFonts w:ascii="宋体" w:hAnsi="宋体" w:cs="宋体"/>
          <w:sz w:val="24"/>
        </w:rPr>
      </w:pPr>
      <w:r w:rsidRPr="00C31136">
        <w:rPr>
          <w:rFonts w:ascii="宋体" w:hAnsi="宋体" w:cs="宋体"/>
          <w:sz w:val="24"/>
        </w:rPr>
        <w:t>6</w:t>
      </w:r>
      <w:r w:rsidR="005D2807" w:rsidRPr="00C31136">
        <w:rPr>
          <w:rFonts w:ascii="宋体" w:hAnsi="宋体" w:cs="宋体" w:hint="eastAsia"/>
          <w:sz w:val="24"/>
        </w:rPr>
        <w:t>）控温范围 ：</w:t>
      </w:r>
      <w:r w:rsidR="005D2807" w:rsidRPr="00C31136">
        <w:rPr>
          <w:rFonts w:ascii="宋体" w:hAnsi="宋体" w:cs="宋体"/>
          <w:sz w:val="24"/>
        </w:rPr>
        <w:t>20-30</w:t>
      </w:r>
      <w:r w:rsidR="005D2807" w:rsidRPr="00C31136">
        <w:rPr>
          <w:rFonts w:ascii="宋体" w:hAnsi="宋体" w:cs="宋体" w:hint="eastAsia"/>
          <w:sz w:val="24"/>
        </w:rPr>
        <w:t>℃，控温精度：±</w:t>
      </w:r>
      <w:r w:rsidR="005D2807" w:rsidRPr="00C31136">
        <w:rPr>
          <w:rFonts w:ascii="宋体" w:hAnsi="宋体" w:cs="宋体"/>
          <w:sz w:val="24"/>
        </w:rPr>
        <w:t>1</w:t>
      </w:r>
      <w:r w:rsidR="005D2807" w:rsidRPr="00C31136">
        <w:rPr>
          <w:rFonts w:ascii="宋体" w:hAnsi="宋体" w:cs="宋体" w:hint="eastAsia"/>
          <w:sz w:val="24"/>
        </w:rPr>
        <w:t>℃，制冷系统采用进口品牌压缩</w:t>
      </w:r>
      <w:r w:rsidR="005D2807" w:rsidRPr="004D1178">
        <w:rPr>
          <w:rFonts w:ascii="宋体" w:hAnsi="宋体" w:cs="宋体" w:hint="eastAsia"/>
          <w:sz w:val="24"/>
        </w:rPr>
        <w:t>机组和环保型制冷剂，冷热交换器均采用全铜制作确保使用寿命</w:t>
      </w:r>
      <w:r w:rsidR="00A77DD3">
        <w:rPr>
          <w:rFonts w:ascii="宋体" w:hAnsi="宋体" w:cs="宋体" w:hint="eastAsia"/>
          <w:sz w:val="24"/>
        </w:rPr>
        <w:t>,可实现分段控温，温度时间任意设置。</w:t>
      </w:r>
    </w:p>
    <w:p w:rsidR="005D2807" w:rsidRPr="004D1178" w:rsidRDefault="00332048" w:rsidP="005D280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7</w:t>
      </w:r>
      <w:r w:rsidR="005D2807">
        <w:rPr>
          <w:rFonts w:ascii="宋体" w:hAnsi="宋体" w:cs="宋体" w:hint="eastAsia"/>
          <w:sz w:val="24"/>
        </w:rPr>
        <w:t>）</w:t>
      </w:r>
      <w:r w:rsidR="005D2807" w:rsidRPr="004D1178">
        <w:rPr>
          <w:rFonts w:ascii="宋体" w:hAnsi="宋体" w:cs="宋体" w:hint="eastAsia"/>
          <w:sz w:val="24"/>
        </w:rPr>
        <w:t>控湿范围 ：</w:t>
      </w:r>
      <w:r w:rsidR="005D2807">
        <w:rPr>
          <w:rFonts w:ascii="宋体" w:hAnsi="宋体" w:cs="宋体"/>
          <w:sz w:val="24"/>
        </w:rPr>
        <w:t>50</w:t>
      </w:r>
      <w:r w:rsidR="005D2807" w:rsidRPr="004D1178">
        <w:rPr>
          <w:rFonts w:ascii="宋体" w:hAnsi="宋体" w:cs="宋体" w:hint="eastAsia"/>
          <w:sz w:val="24"/>
        </w:rPr>
        <w:t>%~95%RH，控湿精度 ：士1%RH，加湿系统采用内置加湿模块，配置超大型储水箱自动供水</w:t>
      </w:r>
    </w:p>
    <w:p w:rsidR="005D2807" w:rsidRPr="004D1178" w:rsidRDefault="00B94EB8" w:rsidP="005D280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▲</w:t>
      </w:r>
      <w:r w:rsidR="00332048">
        <w:rPr>
          <w:rFonts w:ascii="宋体" w:hAnsi="宋体" w:cs="宋体"/>
          <w:sz w:val="24"/>
        </w:rPr>
        <w:t>8</w:t>
      </w:r>
      <w:r w:rsidR="005D2807">
        <w:rPr>
          <w:rFonts w:ascii="宋体" w:hAnsi="宋体" w:cs="宋体" w:hint="eastAsia"/>
          <w:sz w:val="24"/>
        </w:rPr>
        <w:t>）</w:t>
      </w:r>
      <w:r w:rsidR="005D2807" w:rsidRPr="004D1178">
        <w:rPr>
          <w:rFonts w:ascii="宋体" w:hAnsi="宋体" w:cs="宋体" w:hint="eastAsia"/>
          <w:sz w:val="24"/>
        </w:rPr>
        <w:t>测试腔内空气循环系统采用低噪音轴流风扇配合特制循环风道设计，风力柔和，箱内温湿度均匀，具有自然新风换气功能，确保箱内空气新鲜</w:t>
      </w:r>
    </w:p>
    <w:p w:rsidR="005D2807" w:rsidRPr="004D1178" w:rsidRDefault="00332048" w:rsidP="005D280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▲</w:t>
      </w:r>
      <w:r>
        <w:rPr>
          <w:rFonts w:ascii="宋体" w:hAnsi="宋体" w:cs="宋体"/>
          <w:sz w:val="24"/>
        </w:rPr>
        <w:t>9</w:t>
      </w:r>
      <w:r w:rsidR="005D2807">
        <w:rPr>
          <w:rFonts w:ascii="宋体" w:hAnsi="宋体" w:cs="宋体" w:hint="eastAsia"/>
          <w:sz w:val="24"/>
        </w:rPr>
        <w:t>）</w:t>
      </w:r>
      <w:r w:rsidR="005D2807" w:rsidRPr="004D1178">
        <w:rPr>
          <w:rFonts w:ascii="宋体" w:hAnsi="宋体" w:cs="宋体" w:hint="eastAsia"/>
          <w:sz w:val="24"/>
        </w:rPr>
        <w:t>数据采集及图形显示：实时数据采集，所有参数可以以每30秒记录一次或根据实验需要设置；若选配远程数据采集，所有输入和输出参数每18秒记录一次数据；参数可以以趋势图的形式展现，控制器显示屏可显示最多连续5天的趋势图，同时显示“设置值”和“真实值”，用户可通过缩放功能和全景功能实现对数据的精确查看和对比；显示图形具有游标功能，可精确显示游标所在位置的设置值和真实值</w:t>
      </w:r>
    </w:p>
    <w:p w:rsidR="005D2807" w:rsidRPr="004D1178" w:rsidRDefault="00332048" w:rsidP="005D280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10</w:t>
      </w:r>
      <w:r w:rsidR="005D2807">
        <w:rPr>
          <w:rFonts w:ascii="宋体" w:hAnsi="宋体" w:cs="宋体" w:hint="eastAsia"/>
          <w:sz w:val="24"/>
        </w:rPr>
        <w:t>）</w:t>
      </w:r>
      <w:r w:rsidR="005D2807" w:rsidRPr="004D1178">
        <w:rPr>
          <w:rFonts w:ascii="宋体" w:hAnsi="宋体" w:cs="宋体" w:hint="eastAsia"/>
          <w:sz w:val="24"/>
        </w:rPr>
        <w:t>具备 ISP 在线控制、升级和远程服务功能</w:t>
      </w:r>
    </w:p>
    <w:p w:rsidR="005D2807" w:rsidRDefault="005D2807" w:rsidP="005D280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</w:t>
      </w:r>
      <w:r w:rsidR="00332048"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）配置：植物毒性测试系统</w:t>
      </w:r>
      <w:r w:rsidRPr="004D1178">
        <w:rPr>
          <w:rFonts w:ascii="宋体" w:hAnsi="宋体" w:cs="宋体" w:hint="eastAsia"/>
          <w:sz w:val="24"/>
        </w:rPr>
        <w:t>，供气系统，供水系统</w:t>
      </w:r>
      <w:r>
        <w:rPr>
          <w:rFonts w:ascii="宋体" w:hAnsi="宋体" w:cs="宋体" w:hint="eastAsia"/>
          <w:sz w:val="24"/>
        </w:rPr>
        <w:t>；</w:t>
      </w:r>
    </w:p>
    <w:p w:rsidR="005D2807" w:rsidRDefault="005D2807" w:rsidP="005D280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 w:rsidR="00332048"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）售后服务：</w:t>
      </w:r>
    </w:p>
    <w:p w:rsidR="005D2807" w:rsidRDefault="005D2807" w:rsidP="005D280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安装培训，免费上门安装, 调式和培训，保证用户掌握基本操作，可以正确操作使用仪器；</w:t>
      </w:r>
    </w:p>
    <w:p w:rsidR="005D2807" w:rsidRDefault="005D2807" w:rsidP="005D280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仪器使用手册、培训教材、应用文章、软件升级等；</w:t>
      </w:r>
    </w:p>
    <w:p w:rsidR="005D2807" w:rsidRDefault="004A5A28" w:rsidP="005D280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原厂</w:t>
      </w:r>
      <w:bookmarkStart w:id="0" w:name="_GoBack"/>
      <w:bookmarkEnd w:id="0"/>
      <w:r w:rsidR="005D2807">
        <w:rPr>
          <w:rFonts w:ascii="宋体" w:hAnsi="宋体" w:cs="宋体" w:hint="eastAsia"/>
          <w:sz w:val="24"/>
        </w:rPr>
        <w:t>质保2年。保质期内，每3个月定期免费上门维护保养一次；除易耗品和人为损坏外，零配件免费调换安装；发生故障，维修人员2小时内响应；24小时内到达现场。</w:t>
      </w:r>
    </w:p>
    <w:p w:rsidR="006420CB" w:rsidRDefault="006420CB" w:rsidP="006420C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货期：签订合同后两个月内供货。</w:t>
      </w:r>
    </w:p>
    <w:p w:rsidR="006420CB" w:rsidRPr="006420CB" w:rsidRDefault="006420CB" w:rsidP="005D2807">
      <w:pPr>
        <w:spacing w:line="360" w:lineRule="auto"/>
        <w:rPr>
          <w:rFonts w:ascii="宋体" w:hAnsi="宋体" w:cs="宋体"/>
          <w:sz w:val="24"/>
        </w:rPr>
      </w:pPr>
    </w:p>
    <w:p w:rsidR="00BC05B5" w:rsidRPr="005D2807" w:rsidRDefault="00067C6B"/>
    <w:sectPr w:rsidR="00BC05B5" w:rsidRPr="005D2807" w:rsidSect="00B33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C6B" w:rsidRDefault="00067C6B" w:rsidP="005D2807">
      <w:r>
        <w:separator/>
      </w:r>
    </w:p>
  </w:endnote>
  <w:endnote w:type="continuationSeparator" w:id="0">
    <w:p w:rsidR="00067C6B" w:rsidRDefault="00067C6B" w:rsidP="005D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C6B" w:rsidRDefault="00067C6B" w:rsidP="005D2807">
      <w:r>
        <w:separator/>
      </w:r>
    </w:p>
  </w:footnote>
  <w:footnote w:type="continuationSeparator" w:id="0">
    <w:p w:rsidR="00067C6B" w:rsidRDefault="00067C6B" w:rsidP="005D2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F0"/>
    <w:rsid w:val="00067C6B"/>
    <w:rsid w:val="000859FD"/>
    <w:rsid w:val="001C0387"/>
    <w:rsid w:val="00297575"/>
    <w:rsid w:val="00332048"/>
    <w:rsid w:val="003F3FD7"/>
    <w:rsid w:val="004A5A28"/>
    <w:rsid w:val="00507D71"/>
    <w:rsid w:val="005D2807"/>
    <w:rsid w:val="006420CB"/>
    <w:rsid w:val="0083704A"/>
    <w:rsid w:val="00A302F0"/>
    <w:rsid w:val="00A34F39"/>
    <w:rsid w:val="00A77DD3"/>
    <w:rsid w:val="00A977F2"/>
    <w:rsid w:val="00B330D8"/>
    <w:rsid w:val="00B94EB8"/>
    <w:rsid w:val="00C20654"/>
    <w:rsid w:val="00C31136"/>
    <w:rsid w:val="00DD0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9D56DB-B344-49BF-A23D-759BD562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8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80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28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28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28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7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527</Characters>
  <Application>Microsoft Office Word</Application>
  <DocSecurity>0</DocSecurity>
  <Lines>40</Lines>
  <Paragraphs>48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 kwok</dc:creator>
  <cp:keywords/>
  <dc:description/>
  <cp:lastModifiedBy>1208650934@qq.com</cp:lastModifiedBy>
  <cp:revision>3</cp:revision>
  <dcterms:created xsi:type="dcterms:W3CDTF">2023-06-21T03:58:00Z</dcterms:created>
  <dcterms:modified xsi:type="dcterms:W3CDTF">2023-06-21T03:59:00Z</dcterms:modified>
</cp:coreProperties>
</file>