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BBC" w:rsidRPr="00380038" w:rsidRDefault="00FB6BBC" w:rsidP="00380038">
      <w:pPr>
        <w:spacing w:line="360" w:lineRule="auto"/>
        <w:jc w:val="center"/>
        <w:rPr>
          <w:b/>
          <w:bCs/>
          <w:sz w:val="36"/>
          <w:szCs w:val="36"/>
        </w:rPr>
      </w:pPr>
      <w:r>
        <w:rPr>
          <w:rFonts w:cs="宋体" w:hint="eastAsia"/>
          <w:b/>
          <w:bCs/>
          <w:sz w:val="36"/>
          <w:szCs w:val="36"/>
        </w:rPr>
        <w:t>招标产品要求</w:t>
      </w:r>
    </w:p>
    <w:p w:rsidR="00FB6BBC" w:rsidRPr="00B04BF2" w:rsidRDefault="00FB6BBC" w:rsidP="001D29F1">
      <w:pPr>
        <w:spacing w:line="360" w:lineRule="auto"/>
        <w:rPr>
          <w:b/>
          <w:bCs/>
          <w:sz w:val="28"/>
          <w:szCs w:val="28"/>
        </w:rPr>
      </w:pPr>
      <w:r w:rsidRPr="00B04BF2">
        <w:rPr>
          <w:rFonts w:cs="宋体" w:hint="eastAsia"/>
          <w:b/>
          <w:bCs/>
          <w:sz w:val="28"/>
          <w:szCs w:val="28"/>
        </w:rPr>
        <w:t>一、招标产品</w:t>
      </w:r>
    </w:p>
    <w:p w:rsidR="00FB6BBC" w:rsidRPr="00483D15" w:rsidRDefault="00FB6BBC" w:rsidP="005A3A79">
      <w:pPr>
        <w:spacing w:line="360" w:lineRule="auto"/>
        <w:ind w:firstLineChars="200" w:firstLine="480"/>
        <w:rPr>
          <w:sz w:val="24"/>
          <w:szCs w:val="24"/>
        </w:rPr>
      </w:pPr>
      <w:r>
        <w:rPr>
          <w:rFonts w:cs="宋体" w:hint="eastAsia"/>
          <w:sz w:val="24"/>
          <w:szCs w:val="24"/>
        </w:rPr>
        <w:t>此次招标的线缆规格型号及相应的数量参见下表</w:t>
      </w:r>
      <w:r>
        <w:rPr>
          <w:sz w:val="24"/>
          <w:szCs w:val="24"/>
        </w:rPr>
        <w:t>1</w:t>
      </w:r>
      <w:r>
        <w:rPr>
          <w:rFonts w:cs="宋体" w:hint="eastAsia"/>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2"/>
        <w:gridCol w:w="2513"/>
        <w:gridCol w:w="1620"/>
        <w:gridCol w:w="1260"/>
        <w:gridCol w:w="2297"/>
      </w:tblGrid>
      <w:tr w:rsidR="00FB6BBC" w:rsidRPr="00483D15">
        <w:trPr>
          <w:jc w:val="center"/>
        </w:trPr>
        <w:tc>
          <w:tcPr>
            <w:tcW w:w="832" w:type="dxa"/>
            <w:vAlign w:val="center"/>
          </w:tcPr>
          <w:p w:rsidR="00FB6BBC" w:rsidRPr="008A3613" w:rsidRDefault="00FB6BBC" w:rsidP="008A3613">
            <w:pPr>
              <w:jc w:val="center"/>
              <w:rPr>
                <w:sz w:val="24"/>
                <w:szCs w:val="24"/>
              </w:rPr>
            </w:pPr>
            <w:r w:rsidRPr="008A3613">
              <w:rPr>
                <w:rFonts w:cs="宋体" w:hint="eastAsia"/>
                <w:sz w:val="24"/>
                <w:szCs w:val="24"/>
              </w:rPr>
              <w:t>序号</w:t>
            </w:r>
          </w:p>
        </w:tc>
        <w:tc>
          <w:tcPr>
            <w:tcW w:w="2513" w:type="dxa"/>
            <w:vAlign w:val="center"/>
          </w:tcPr>
          <w:p w:rsidR="00FB6BBC" w:rsidRPr="008A3613" w:rsidRDefault="00FB6BBC" w:rsidP="009D1CA5">
            <w:pPr>
              <w:jc w:val="center"/>
              <w:rPr>
                <w:sz w:val="24"/>
                <w:szCs w:val="24"/>
              </w:rPr>
            </w:pPr>
            <w:r>
              <w:rPr>
                <w:rFonts w:cs="宋体" w:hint="eastAsia"/>
                <w:sz w:val="24"/>
                <w:szCs w:val="24"/>
              </w:rPr>
              <w:t>规格</w:t>
            </w:r>
            <w:r w:rsidRPr="008A3613">
              <w:rPr>
                <w:rFonts w:cs="宋体" w:hint="eastAsia"/>
                <w:sz w:val="24"/>
                <w:szCs w:val="24"/>
              </w:rPr>
              <w:t>型号</w:t>
            </w:r>
          </w:p>
        </w:tc>
        <w:tc>
          <w:tcPr>
            <w:tcW w:w="1620" w:type="dxa"/>
            <w:vAlign w:val="center"/>
          </w:tcPr>
          <w:p w:rsidR="00FB6BBC" w:rsidRPr="008A3613" w:rsidRDefault="00FB6BBC" w:rsidP="008A3613">
            <w:pPr>
              <w:jc w:val="center"/>
              <w:rPr>
                <w:sz w:val="24"/>
                <w:szCs w:val="24"/>
              </w:rPr>
            </w:pPr>
            <w:r w:rsidRPr="008A3613">
              <w:rPr>
                <w:rFonts w:cs="宋体" w:hint="eastAsia"/>
                <w:sz w:val="24"/>
                <w:szCs w:val="24"/>
              </w:rPr>
              <w:t>线径</w:t>
            </w:r>
          </w:p>
        </w:tc>
        <w:tc>
          <w:tcPr>
            <w:tcW w:w="1260" w:type="dxa"/>
            <w:vAlign w:val="center"/>
          </w:tcPr>
          <w:p w:rsidR="00FB6BBC" w:rsidRPr="008A3613" w:rsidRDefault="00FB6BBC" w:rsidP="008A3613">
            <w:pPr>
              <w:jc w:val="center"/>
              <w:rPr>
                <w:sz w:val="24"/>
                <w:szCs w:val="24"/>
              </w:rPr>
            </w:pPr>
            <w:r w:rsidRPr="008A3613">
              <w:rPr>
                <w:rFonts w:cs="宋体" w:hint="eastAsia"/>
                <w:sz w:val="24"/>
                <w:szCs w:val="24"/>
              </w:rPr>
              <w:t>数量</w:t>
            </w:r>
            <w:r w:rsidRPr="008A3613">
              <w:rPr>
                <w:sz w:val="24"/>
                <w:szCs w:val="24"/>
              </w:rPr>
              <w:t>(m)</w:t>
            </w:r>
          </w:p>
        </w:tc>
        <w:tc>
          <w:tcPr>
            <w:tcW w:w="2297" w:type="dxa"/>
            <w:vAlign w:val="center"/>
          </w:tcPr>
          <w:p w:rsidR="00FB6BBC" w:rsidRPr="008A3613" w:rsidRDefault="00FB6BBC" w:rsidP="008A3613">
            <w:pPr>
              <w:jc w:val="center"/>
              <w:rPr>
                <w:sz w:val="24"/>
                <w:szCs w:val="24"/>
              </w:rPr>
            </w:pPr>
            <w:r w:rsidRPr="008A3613">
              <w:rPr>
                <w:rFonts w:cs="宋体" w:hint="eastAsia"/>
                <w:sz w:val="24"/>
                <w:szCs w:val="24"/>
              </w:rPr>
              <w:t>试验依据标准</w:t>
            </w:r>
            <w:r>
              <w:rPr>
                <w:rFonts w:cs="宋体" w:hint="eastAsia"/>
                <w:sz w:val="24"/>
                <w:szCs w:val="24"/>
              </w:rPr>
              <w:t>和试验项目</w:t>
            </w:r>
          </w:p>
        </w:tc>
      </w:tr>
      <w:tr w:rsidR="00FB6BBC" w:rsidRPr="00483D15">
        <w:trPr>
          <w:jc w:val="center"/>
        </w:trPr>
        <w:tc>
          <w:tcPr>
            <w:tcW w:w="832" w:type="dxa"/>
            <w:vAlign w:val="center"/>
          </w:tcPr>
          <w:p w:rsidR="00FB6BBC" w:rsidRPr="008A3613" w:rsidRDefault="00FB6BBC" w:rsidP="008A3613">
            <w:pPr>
              <w:jc w:val="center"/>
              <w:rPr>
                <w:sz w:val="24"/>
                <w:szCs w:val="24"/>
              </w:rPr>
            </w:pPr>
            <w:r w:rsidRPr="008A3613">
              <w:rPr>
                <w:sz w:val="24"/>
                <w:szCs w:val="24"/>
              </w:rPr>
              <w:t>1</w:t>
            </w:r>
          </w:p>
        </w:tc>
        <w:tc>
          <w:tcPr>
            <w:tcW w:w="2513" w:type="dxa"/>
            <w:vAlign w:val="center"/>
          </w:tcPr>
          <w:p w:rsidR="00FB6BBC" w:rsidRPr="008A3613" w:rsidRDefault="00FB6BBC" w:rsidP="008A3613">
            <w:pPr>
              <w:jc w:val="left"/>
              <w:rPr>
                <w:sz w:val="24"/>
                <w:szCs w:val="24"/>
              </w:rPr>
            </w:pPr>
            <w:r w:rsidRPr="008A3613">
              <w:rPr>
                <w:sz w:val="24"/>
                <w:szCs w:val="24"/>
              </w:rPr>
              <w:t>RG59/U</w:t>
            </w:r>
          </w:p>
        </w:tc>
        <w:tc>
          <w:tcPr>
            <w:tcW w:w="1620" w:type="dxa"/>
            <w:vAlign w:val="center"/>
          </w:tcPr>
          <w:p w:rsidR="00FB6BBC" w:rsidRPr="008A3613" w:rsidRDefault="00FB6BBC" w:rsidP="008A3613">
            <w:pPr>
              <w:jc w:val="center"/>
              <w:rPr>
                <w:sz w:val="24"/>
                <w:szCs w:val="24"/>
                <w:vertAlign w:val="superscript"/>
              </w:rPr>
            </w:pPr>
            <w:r w:rsidRPr="008A3613">
              <w:rPr>
                <w:sz w:val="24"/>
                <w:szCs w:val="24"/>
              </w:rPr>
              <w:t>6.0~6.3mm</w:t>
            </w:r>
          </w:p>
        </w:tc>
        <w:tc>
          <w:tcPr>
            <w:tcW w:w="1260" w:type="dxa"/>
            <w:vAlign w:val="center"/>
          </w:tcPr>
          <w:p w:rsidR="00FB6BBC" w:rsidRPr="008A3613" w:rsidRDefault="00FB6BBC" w:rsidP="008A3613">
            <w:pPr>
              <w:jc w:val="center"/>
              <w:rPr>
                <w:sz w:val="24"/>
                <w:szCs w:val="24"/>
              </w:rPr>
            </w:pPr>
            <w:r w:rsidRPr="008A3613">
              <w:rPr>
                <w:sz w:val="24"/>
                <w:szCs w:val="24"/>
              </w:rPr>
              <w:t>254</w:t>
            </w:r>
          </w:p>
        </w:tc>
        <w:tc>
          <w:tcPr>
            <w:tcW w:w="2297" w:type="dxa"/>
            <w:vMerge w:val="restart"/>
            <w:vAlign w:val="center"/>
          </w:tcPr>
          <w:p w:rsidR="00FB6BBC" w:rsidRPr="008A3613" w:rsidRDefault="00FB6BBC" w:rsidP="008A3613">
            <w:pPr>
              <w:jc w:val="center"/>
              <w:rPr>
                <w:sz w:val="24"/>
                <w:szCs w:val="24"/>
              </w:rPr>
            </w:pPr>
            <w:r>
              <w:rPr>
                <w:rFonts w:cs="宋体" w:hint="eastAsia"/>
                <w:sz w:val="24"/>
                <w:szCs w:val="24"/>
              </w:rPr>
              <w:t>标准：</w:t>
            </w:r>
            <w:r w:rsidRPr="008A3613">
              <w:rPr>
                <w:sz w:val="24"/>
                <w:szCs w:val="24"/>
              </w:rPr>
              <w:t>UL1685-2015</w:t>
            </w:r>
            <w:r>
              <w:rPr>
                <w:rFonts w:cs="宋体" w:hint="eastAsia"/>
                <w:sz w:val="24"/>
                <w:szCs w:val="24"/>
              </w:rPr>
              <w:t>试验项目：</w:t>
            </w:r>
            <w:r w:rsidRPr="008A3613">
              <w:rPr>
                <w:sz w:val="24"/>
                <w:szCs w:val="24"/>
              </w:rPr>
              <w:t>VTFT</w:t>
            </w:r>
          </w:p>
        </w:tc>
      </w:tr>
      <w:tr w:rsidR="00FB6BBC" w:rsidRPr="00483D15">
        <w:trPr>
          <w:jc w:val="center"/>
        </w:trPr>
        <w:tc>
          <w:tcPr>
            <w:tcW w:w="832" w:type="dxa"/>
            <w:vAlign w:val="center"/>
          </w:tcPr>
          <w:p w:rsidR="00FB6BBC" w:rsidRPr="008A3613" w:rsidRDefault="00FB6BBC" w:rsidP="008A3613">
            <w:pPr>
              <w:jc w:val="center"/>
              <w:rPr>
                <w:sz w:val="24"/>
                <w:szCs w:val="24"/>
              </w:rPr>
            </w:pPr>
            <w:r w:rsidRPr="008A3613">
              <w:rPr>
                <w:sz w:val="24"/>
                <w:szCs w:val="24"/>
              </w:rPr>
              <w:t>2</w:t>
            </w:r>
          </w:p>
        </w:tc>
        <w:tc>
          <w:tcPr>
            <w:tcW w:w="2513" w:type="dxa"/>
            <w:vAlign w:val="center"/>
          </w:tcPr>
          <w:p w:rsidR="00FB6BBC" w:rsidRPr="008A3613" w:rsidRDefault="00FB6BBC" w:rsidP="008A3613">
            <w:pPr>
              <w:jc w:val="left"/>
              <w:rPr>
                <w:sz w:val="24"/>
                <w:szCs w:val="24"/>
              </w:rPr>
            </w:pPr>
            <w:r w:rsidRPr="008A3613">
              <w:rPr>
                <w:sz w:val="24"/>
                <w:szCs w:val="24"/>
              </w:rPr>
              <w:t>RG59/U QUAD</w:t>
            </w:r>
          </w:p>
        </w:tc>
        <w:tc>
          <w:tcPr>
            <w:tcW w:w="1620" w:type="dxa"/>
            <w:vAlign w:val="center"/>
          </w:tcPr>
          <w:p w:rsidR="00FB6BBC" w:rsidRPr="008A3613" w:rsidRDefault="00FB6BBC" w:rsidP="008A3613">
            <w:pPr>
              <w:jc w:val="center"/>
              <w:rPr>
                <w:sz w:val="24"/>
                <w:szCs w:val="24"/>
              </w:rPr>
            </w:pPr>
            <w:r w:rsidRPr="008A3613">
              <w:rPr>
                <w:sz w:val="24"/>
                <w:szCs w:val="24"/>
              </w:rPr>
              <w:t>6.5~6.9mm</w:t>
            </w:r>
          </w:p>
        </w:tc>
        <w:tc>
          <w:tcPr>
            <w:tcW w:w="1260" w:type="dxa"/>
            <w:vAlign w:val="center"/>
          </w:tcPr>
          <w:p w:rsidR="00FB6BBC" w:rsidRPr="008A3613" w:rsidRDefault="00FB6BBC" w:rsidP="008A3613">
            <w:pPr>
              <w:jc w:val="center"/>
              <w:rPr>
                <w:sz w:val="24"/>
                <w:szCs w:val="24"/>
              </w:rPr>
            </w:pPr>
            <w:r w:rsidRPr="008A3613">
              <w:rPr>
                <w:sz w:val="24"/>
                <w:szCs w:val="24"/>
              </w:rPr>
              <w:t>232</w:t>
            </w:r>
          </w:p>
        </w:tc>
        <w:tc>
          <w:tcPr>
            <w:tcW w:w="2297" w:type="dxa"/>
            <w:vMerge/>
            <w:vAlign w:val="center"/>
          </w:tcPr>
          <w:p w:rsidR="00FB6BBC" w:rsidRPr="008A3613" w:rsidRDefault="00FB6BBC" w:rsidP="008A3613">
            <w:pPr>
              <w:jc w:val="center"/>
              <w:rPr>
                <w:sz w:val="24"/>
                <w:szCs w:val="24"/>
              </w:rPr>
            </w:pPr>
          </w:p>
        </w:tc>
      </w:tr>
      <w:tr w:rsidR="00FB6BBC" w:rsidRPr="00483D15">
        <w:trPr>
          <w:jc w:val="center"/>
        </w:trPr>
        <w:tc>
          <w:tcPr>
            <w:tcW w:w="832" w:type="dxa"/>
            <w:vAlign w:val="center"/>
          </w:tcPr>
          <w:p w:rsidR="00FB6BBC" w:rsidRPr="008A3613" w:rsidRDefault="00FB6BBC" w:rsidP="008A3613">
            <w:pPr>
              <w:jc w:val="center"/>
              <w:rPr>
                <w:sz w:val="24"/>
                <w:szCs w:val="24"/>
              </w:rPr>
            </w:pPr>
            <w:r w:rsidRPr="008A3613">
              <w:rPr>
                <w:sz w:val="24"/>
                <w:szCs w:val="24"/>
              </w:rPr>
              <w:t>3</w:t>
            </w:r>
          </w:p>
        </w:tc>
        <w:tc>
          <w:tcPr>
            <w:tcW w:w="2513" w:type="dxa"/>
            <w:vAlign w:val="center"/>
          </w:tcPr>
          <w:p w:rsidR="00FB6BBC" w:rsidRPr="008A3613" w:rsidRDefault="00FB6BBC" w:rsidP="008A3613">
            <w:pPr>
              <w:jc w:val="left"/>
              <w:rPr>
                <w:sz w:val="24"/>
                <w:szCs w:val="24"/>
              </w:rPr>
            </w:pPr>
            <w:r w:rsidRPr="008A3613">
              <w:rPr>
                <w:sz w:val="24"/>
                <w:szCs w:val="24"/>
              </w:rPr>
              <w:t>RG6/U</w:t>
            </w:r>
          </w:p>
        </w:tc>
        <w:tc>
          <w:tcPr>
            <w:tcW w:w="1620" w:type="dxa"/>
            <w:vAlign w:val="center"/>
          </w:tcPr>
          <w:p w:rsidR="00FB6BBC" w:rsidRPr="008A3613" w:rsidRDefault="00FB6BBC" w:rsidP="008A3613">
            <w:pPr>
              <w:jc w:val="center"/>
              <w:rPr>
                <w:sz w:val="24"/>
                <w:szCs w:val="24"/>
              </w:rPr>
            </w:pPr>
            <w:r w:rsidRPr="008A3613">
              <w:rPr>
                <w:sz w:val="24"/>
                <w:szCs w:val="24"/>
              </w:rPr>
              <w:t>6.7~7.2mm</w:t>
            </w:r>
          </w:p>
        </w:tc>
        <w:tc>
          <w:tcPr>
            <w:tcW w:w="1260" w:type="dxa"/>
            <w:vAlign w:val="center"/>
          </w:tcPr>
          <w:p w:rsidR="00FB6BBC" w:rsidRPr="008A3613" w:rsidRDefault="00FB6BBC" w:rsidP="008A3613">
            <w:pPr>
              <w:jc w:val="center"/>
              <w:rPr>
                <w:sz w:val="24"/>
                <w:szCs w:val="24"/>
              </w:rPr>
            </w:pPr>
            <w:r w:rsidRPr="008A3613">
              <w:rPr>
                <w:sz w:val="24"/>
                <w:szCs w:val="24"/>
              </w:rPr>
              <w:t>225</w:t>
            </w:r>
          </w:p>
        </w:tc>
        <w:tc>
          <w:tcPr>
            <w:tcW w:w="2297" w:type="dxa"/>
            <w:vMerge/>
            <w:vAlign w:val="center"/>
          </w:tcPr>
          <w:p w:rsidR="00FB6BBC" w:rsidRPr="008A3613" w:rsidRDefault="00FB6BBC" w:rsidP="008A3613">
            <w:pPr>
              <w:jc w:val="center"/>
              <w:rPr>
                <w:sz w:val="24"/>
                <w:szCs w:val="24"/>
              </w:rPr>
            </w:pPr>
          </w:p>
        </w:tc>
      </w:tr>
      <w:tr w:rsidR="00FB6BBC" w:rsidRPr="00483D15">
        <w:trPr>
          <w:jc w:val="center"/>
        </w:trPr>
        <w:tc>
          <w:tcPr>
            <w:tcW w:w="832" w:type="dxa"/>
            <w:vAlign w:val="center"/>
          </w:tcPr>
          <w:p w:rsidR="00FB6BBC" w:rsidRPr="008A3613" w:rsidRDefault="00FB6BBC" w:rsidP="008A3613">
            <w:pPr>
              <w:jc w:val="center"/>
              <w:rPr>
                <w:sz w:val="24"/>
                <w:szCs w:val="24"/>
              </w:rPr>
            </w:pPr>
            <w:r w:rsidRPr="008A3613">
              <w:rPr>
                <w:sz w:val="24"/>
                <w:szCs w:val="24"/>
              </w:rPr>
              <w:t>4</w:t>
            </w:r>
          </w:p>
        </w:tc>
        <w:tc>
          <w:tcPr>
            <w:tcW w:w="2513" w:type="dxa"/>
            <w:vAlign w:val="center"/>
          </w:tcPr>
          <w:p w:rsidR="00FB6BBC" w:rsidRPr="008A3613" w:rsidRDefault="00FB6BBC" w:rsidP="008A3613">
            <w:pPr>
              <w:jc w:val="left"/>
              <w:rPr>
                <w:sz w:val="24"/>
                <w:szCs w:val="24"/>
              </w:rPr>
            </w:pPr>
            <w:r w:rsidRPr="008A3613">
              <w:rPr>
                <w:sz w:val="24"/>
                <w:szCs w:val="24"/>
              </w:rPr>
              <w:t>RG6/U QUAD</w:t>
            </w:r>
          </w:p>
        </w:tc>
        <w:tc>
          <w:tcPr>
            <w:tcW w:w="1620" w:type="dxa"/>
            <w:vAlign w:val="center"/>
          </w:tcPr>
          <w:p w:rsidR="00FB6BBC" w:rsidRPr="008A3613" w:rsidRDefault="00FB6BBC" w:rsidP="008A3613">
            <w:pPr>
              <w:jc w:val="center"/>
              <w:rPr>
                <w:sz w:val="24"/>
                <w:szCs w:val="24"/>
              </w:rPr>
            </w:pPr>
            <w:r w:rsidRPr="008A3613">
              <w:rPr>
                <w:sz w:val="24"/>
                <w:szCs w:val="24"/>
              </w:rPr>
              <w:t>7.3~7.7mm</w:t>
            </w:r>
          </w:p>
        </w:tc>
        <w:tc>
          <w:tcPr>
            <w:tcW w:w="1260" w:type="dxa"/>
            <w:vAlign w:val="center"/>
          </w:tcPr>
          <w:p w:rsidR="00FB6BBC" w:rsidRPr="008A3613" w:rsidRDefault="00FB6BBC" w:rsidP="008A3613">
            <w:pPr>
              <w:jc w:val="center"/>
              <w:rPr>
                <w:sz w:val="24"/>
                <w:szCs w:val="24"/>
              </w:rPr>
            </w:pPr>
            <w:r w:rsidRPr="008A3613">
              <w:rPr>
                <w:sz w:val="24"/>
                <w:szCs w:val="24"/>
              </w:rPr>
              <w:t>210</w:t>
            </w:r>
          </w:p>
        </w:tc>
        <w:tc>
          <w:tcPr>
            <w:tcW w:w="2297" w:type="dxa"/>
            <w:vMerge/>
            <w:vAlign w:val="center"/>
          </w:tcPr>
          <w:p w:rsidR="00FB6BBC" w:rsidRPr="008A3613" w:rsidRDefault="00FB6BBC" w:rsidP="008A3613">
            <w:pPr>
              <w:jc w:val="center"/>
              <w:rPr>
                <w:sz w:val="24"/>
                <w:szCs w:val="24"/>
              </w:rPr>
            </w:pPr>
          </w:p>
        </w:tc>
      </w:tr>
      <w:tr w:rsidR="00FB6BBC" w:rsidRPr="00483D15">
        <w:trPr>
          <w:jc w:val="center"/>
        </w:trPr>
        <w:tc>
          <w:tcPr>
            <w:tcW w:w="832" w:type="dxa"/>
            <w:vAlign w:val="center"/>
          </w:tcPr>
          <w:p w:rsidR="00FB6BBC" w:rsidRPr="008A3613" w:rsidRDefault="00FB6BBC" w:rsidP="008A3613">
            <w:pPr>
              <w:jc w:val="center"/>
              <w:rPr>
                <w:sz w:val="24"/>
                <w:szCs w:val="24"/>
              </w:rPr>
            </w:pPr>
            <w:r w:rsidRPr="008A3613">
              <w:rPr>
                <w:sz w:val="24"/>
                <w:szCs w:val="24"/>
              </w:rPr>
              <w:t>5</w:t>
            </w:r>
          </w:p>
        </w:tc>
        <w:tc>
          <w:tcPr>
            <w:tcW w:w="2513" w:type="dxa"/>
            <w:vAlign w:val="center"/>
          </w:tcPr>
          <w:p w:rsidR="00FB6BBC" w:rsidRPr="008A3613" w:rsidRDefault="00FB6BBC" w:rsidP="008A3613">
            <w:pPr>
              <w:jc w:val="left"/>
              <w:rPr>
                <w:sz w:val="24"/>
                <w:szCs w:val="24"/>
              </w:rPr>
            </w:pPr>
            <w:r w:rsidRPr="008A3613">
              <w:rPr>
                <w:sz w:val="24"/>
                <w:szCs w:val="24"/>
              </w:rPr>
              <w:t>CAT5Elan cable</w:t>
            </w:r>
          </w:p>
        </w:tc>
        <w:tc>
          <w:tcPr>
            <w:tcW w:w="1620" w:type="dxa"/>
            <w:vAlign w:val="center"/>
          </w:tcPr>
          <w:p w:rsidR="00FB6BBC" w:rsidRPr="008A3613" w:rsidRDefault="00FB6BBC" w:rsidP="008A3613">
            <w:pPr>
              <w:jc w:val="center"/>
              <w:rPr>
                <w:sz w:val="24"/>
                <w:szCs w:val="24"/>
              </w:rPr>
            </w:pPr>
            <w:r w:rsidRPr="008A3613">
              <w:rPr>
                <w:sz w:val="24"/>
                <w:szCs w:val="24"/>
              </w:rPr>
              <w:t>5.0~5.4mm</w:t>
            </w:r>
          </w:p>
        </w:tc>
        <w:tc>
          <w:tcPr>
            <w:tcW w:w="1260" w:type="dxa"/>
            <w:vAlign w:val="center"/>
          </w:tcPr>
          <w:p w:rsidR="00FB6BBC" w:rsidRPr="008A3613" w:rsidRDefault="00FB6BBC" w:rsidP="008A3613">
            <w:pPr>
              <w:jc w:val="center"/>
              <w:rPr>
                <w:sz w:val="24"/>
                <w:szCs w:val="24"/>
              </w:rPr>
            </w:pPr>
            <w:r w:rsidRPr="008A3613">
              <w:rPr>
                <w:sz w:val="24"/>
                <w:szCs w:val="24"/>
              </w:rPr>
              <w:t>310</w:t>
            </w:r>
          </w:p>
        </w:tc>
        <w:tc>
          <w:tcPr>
            <w:tcW w:w="2297" w:type="dxa"/>
            <w:vMerge/>
            <w:vAlign w:val="center"/>
          </w:tcPr>
          <w:p w:rsidR="00FB6BBC" w:rsidRPr="008A3613" w:rsidRDefault="00FB6BBC" w:rsidP="008A3613">
            <w:pPr>
              <w:jc w:val="center"/>
              <w:rPr>
                <w:sz w:val="24"/>
                <w:szCs w:val="24"/>
              </w:rPr>
            </w:pPr>
          </w:p>
        </w:tc>
      </w:tr>
      <w:tr w:rsidR="00FB6BBC" w:rsidRPr="00483D15">
        <w:trPr>
          <w:jc w:val="center"/>
        </w:trPr>
        <w:tc>
          <w:tcPr>
            <w:tcW w:w="832" w:type="dxa"/>
            <w:vAlign w:val="center"/>
          </w:tcPr>
          <w:p w:rsidR="00FB6BBC" w:rsidRPr="008A3613" w:rsidRDefault="00FB6BBC" w:rsidP="008A3613">
            <w:pPr>
              <w:jc w:val="center"/>
              <w:rPr>
                <w:sz w:val="24"/>
                <w:szCs w:val="24"/>
              </w:rPr>
            </w:pPr>
            <w:r w:rsidRPr="008A3613">
              <w:rPr>
                <w:sz w:val="24"/>
                <w:szCs w:val="24"/>
              </w:rPr>
              <w:t>6</w:t>
            </w:r>
          </w:p>
        </w:tc>
        <w:tc>
          <w:tcPr>
            <w:tcW w:w="2513" w:type="dxa"/>
            <w:vAlign w:val="center"/>
          </w:tcPr>
          <w:p w:rsidR="00FB6BBC" w:rsidRPr="008A3613" w:rsidRDefault="00FB6BBC" w:rsidP="008A3613">
            <w:pPr>
              <w:jc w:val="left"/>
              <w:rPr>
                <w:sz w:val="24"/>
                <w:szCs w:val="24"/>
              </w:rPr>
            </w:pPr>
            <w:r w:rsidRPr="008A3613">
              <w:rPr>
                <w:sz w:val="24"/>
                <w:szCs w:val="24"/>
              </w:rPr>
              <w:t>CAT6 lan cable</w:t>
            </w:r>
          </w:p>
        </w:tc>
        <w:tc>
          <w:tcPr>
            <w:tcW w:w="1620" w:type="dxa"/>
            <w:vAlign w:val="center"/>
          </w:tcPr>
          <w:p w:rsidR="00FB6BBC" w:rsidRPr="008A3613" w:rsidRDefault="00FB6BBC" w:rsidP="008A3613">
            <w:pPr>
              <w:jc w:val="center"/>
              <w:rPr>
                <w:sz w:val="24"/>
                <w:szCs w:val="24"/>
              </w:rPr>
            </w:pPr>
            <w:r w:rsidRPr="008A3613">
              <w:rPr>
                <w:sz w:val="24"/>
                <w:szCs w:val="24"/>
              </w:rPr>
              <w:t>6.1~6.5mm</w:t>
            </w:r>
          </w:p>
        </w:tc>
        <w:tc>
          <w:tcPr>
            <w:tcW w:w="1260" w:type="dxa"/>
            <w:vAlign w:val="center"/>
          </w:tcPr>
          <w:p w:rsidR="00FB6BBC" w:rsidRPr="008A3613" w:rsidRDefault="00FB6BBC" w:rsidP="008A3613">
            <w:pPr>
              <w:jc w:val="center"/>
              <w:rPr>
                <w:sz w:val="24"/>
                <w:szCs w:val="24"/>
              </w:rPr>
            </w:pPr>
            <w:r w:rsidRPr="008A3613">
              <w:rPr>
                <w:sz w:val="24"/>
                <w:szCs w:val="24"/>
              </w:rPr>
              <w:t>246</w:t>
            </w:r>
          </w:p>
        </w:tc>
        <w:tc>
          <w:tcPr>
            <w:tcW w:w="2297" w:type="dxa"/>
            <w:vMerge/>
            <w:vAlign w:val="center"/>
          </w:tcPr>
          <w:p w:rsidR="00FB6BBC" w:rsidRPr="008A3613" w:rsidRDefault="00FB6BBC" w:rsidP="008A3613">
            <w:pPr>
              <w:jc w:val="center"/>
              <w:rPr>
                <w:sz w:val="24"/>
                <w:szCs w:val="24"/>
              </w:rPr>
            </w:pPr>
          </w:p>
        </w:tc>
      </w:tr>
      <w:tr w:rsidR="00FB6BBC" w:rsidRPr="00483D15">
        <w:trPr>
          <w:jc w:val="center"/>
        </w:trPr>
        <w:tc>
          <w:tcPr>
            <w:tcW w:w="832" w:type="dxa"/>
            <w:vAlign w:val="center"/>
          </w:tcPr>
          <w:p w:rsidR="00FB6BBC" w:rsidRPr="008A3613" w:rsidRDefault="00FB6BBC" w:rsidP="008A3613">
            <w:pPr>
              <w:jc w:val="center"/>
              <w:rPr>
                <w:sz w:val="24"/>
                <w:szCs w:val="24"/>
              </w:rPr>
            </w:pPr>
            <w:r w:rsidRPr="008A3613">
              <w:rPr>
                <w:sz w:val="24"/>
                <w:szCs w:val="24"/>
              </w:rPr>
              <w:t>7</w:t>
            </w:r>
          </w:p>
        </w:tc>
        <w:tc>
          <w:tcPr>
            <w:tcW w:w="2513" w:type="dxa"/>
            <w:vAlign w:val="center"/>
          </w:tcPr>
          <w:p w:rsidR="00FB6BBC" w:rsidRPr="008A3613" w:rsidRDefault="00FB6BBC" w:rsidP="008A3613">
            <w:pPr>
              <w:jc w:val="left"/>
              <w:rPr>
                <w:sz w:val="24"/>
                <w:szCs w:val="24"/>
              </w:rPr>
            </w:pPr>
            <w:r w:rsidRPr="008A3613">
              <w:rPr>
                <w:sz w:val="24"/>
                <w:szCs w:val="24"/>
              </w:rPr>
              <w:t>CAT5E alarm cable</w:t>
            </w:r>
          </w:p>
        </w:tc>
        <w:tc>
          <w:tcPr>
            <w:tcW w:w="1620" w:type="dxa"/>
            <w:vAlign w:val="center"/>
          </w:tcPr>
          <w:p w:rsidR="00FB6BBC" w:rsidRPr="008A3613" w:rsidRDefault="00FB6BBC" w:rsidP="008A3613">
            <w:pPr>
              <w:jc w:val="center"/>
              <w:rPr>
                <w:sz w:val="24"/>
                <w:szCs w:val="24"/>
              </w:rPr>
            </w:pPr>
            <w:r w:rsidRPr="008A3613">
              <w:rPr>
                <w:sz w:val="24"/>
                <w:szCs w:val="24"/>
              </w:rPr>
              <w:t>4.3~4.8mm</w:t>
            </w:r>
          </w:p>
        </w:tc>
        <w:tc>
          <w:tcPr>
            <w:tcW w:w="1260" w:type="dxa"/>
            <w:vAlign w:val="center"/>
          </w:tcPr>
          <w:p w:rsidR="00FB6BBC" w:rsidRPr="008A3613" w:rsidRDefault="00FB6BBC" w:rsidP="008A3613">
            <w:pPr>
              <w:jc w:val="center"/>
              <w:rPr>
                <w:sz w:val="24"/>
                <w:szCs w:val="24"/>
              </w:rPr>
            </w:pPr>
            <w:r w:rsidRPr="008A3613">
              <w:rPr>
                <w:sz w:val="24"/>
                <w:szCs w:val="24"/>
              </w:rPr>
              <w:t>344</w:t>
            </w:r>
          </w:p>
        </w:tc>
        <w:tc>
          <w:tcPr>
            <w:tcW w:w="2297" w:type="dxa"/>
            <w:vMerge/>
            <w:vAlign w:val="center"/>
          </w:tcPr>
          <w:p w:rsidR="00FB6BBC" w:rsidRPr="008A3613" w:rsidRDefault="00FB6BBC" w:rsidP="008A3613">
            <w:pPr>
              <w:jc w:val="center"/>
              <w:rPr>
                <w:sz w:val="24"/>
                <w:szCs w:val="24"/>
              </w:rPr>
            </w:pPr>
          </w:p>
        </w:tc>
      </w:tr>
      <w:tr w:rsidR="00FB6BBC" w:rsidRPr="00483D15">
        <w:trPr>
          <w:jc w:val="center"/>
        </w:trPr>
        <w:tc>
          <w:tcPr>
            <w:tcW w:w="832" w:type="dxa"/>
            <w:vAlign w:val="center"/>
          </w:tcPr>
          <w:p w:rsidR="00FB6BBC" w:rsidRPr="008A3613" w:rsidRDefault="00FB6BBC" w:rsidP="008A3613">
            <w:pPr>
              <w:jc w:val="center"/>
              <w:rPr>
                <w:sz w:val="24"/>
                <w:szCs w:val="24"/>
              </w:rPr>
            </w:pPr>
            <w:r w:rsidRPr="008A3613">
              <w:rPr>
                <w:sz w:val="24"/>
                <w:szCs w:val="24"/>
              </w:rPr>
              <w:t>8</w:t>
            </w:r>
          </w:p>
        </w:tc>
        <w:tc>
          <w:tcPr>
            <w:tcW w:w="2513" w:type="dxa"/>
            <w:vAlign w:val="center"/>
          </w:tcPr>
          <w:p w:rsidR="00FB6BBC" w:rsidRPr="008A3613" w:rsidRDefault="00FB6BBC" w:rsidP="008A3613">
            <w:pPr>
              <w:jc w:val="left"/>
              <w:rPr>
                <w:sz w:val="24"/>
                <w:szCs w:val="24"/>
              </w:rPr>
            </w:pPr>
            <w:r w:rsidRPr="008A3613">
              <w:rPr>
                <w:sz w:val="24"/>
                <w:szCs w:val="24"/>
              </w:rPr>
              <w:t>22AWG/2 alarm cable</w:t>
            </w:r>
          </w:p>
        </w:tc>
        <w:tc>
          <w:tcPr>
            <w:tcW w:w="1620" w:type="dxa"/>
            <w:vAlign w:val="center"/>
          </w:tcPr>
          <w:p w:rsidR="00FB6BBC" w:rsidRPr="008A3613" w:rsidRDefault="00FB6BBC" w:rsidP="008A3613">
            <w:pPr>
              <w:jc w:val="center"/>
              <w:rPr>
                <w:sz w:val="24"/>
                <w:szCs w:val="24"/>
              </w:rPr>
            </w:pPr>
            <w:r w:rsidRPr="008A3613">
              <w:rPr>
                <w:sz w:val="24"/>
                <w:szCs w:val="24"/>
              </w:rPr>
              <w:t>2.5~3.0mm</w:t>
            </w:r>
          </w:p>
        </w:tc>
        <w:tc>
          <w:tcPr>
            <w:tcW w:w="1260" w:type="dxa"/>
            <w:vAlign w:val="center"/>
          </w:tcPr>
          <w:p w:rsidR="00FB6BBC" w:rsidRPr="008A3613" w:rsidRDefault="00FB6BBC" w:rsidP="008A3613">
            <w:pPr>
              <w:jc w:val="center"/>
              <w:rPr>
                <w:sz w:val="24"/>
                <w:szCs w:val="24"/>
              </w:rPr>
            </w:pPr>
            <w:r w:rsidRPr="008A3613">
              <w:rPr>
                <w:sz w:val="24"/>
                <w:szCs w:val="24"/>
              </w:rPr>
              <w:t>575</w:t>
            </w:r>
          </w:p>
        </w:tc>
        <w:tc>
          <w:tcPr>
            <w:tcW w:w="2297" w:type="dxa"/>
            <w:vMerge/>
            <w:vAlign w:val="center"/>
          </w:tcPr>
          <w:p w:rsidR="00FB6BBC" w:rsidRPr="008A3613" w:rsidRDefault="00FB6BBC" w:rsidP="008A3613">
            <w:pPr>
              <w:jc w:val="center"/>
              <w:rPr>
                <w:sz w:val="24"/>
                <w:szCs w:val="24"/>
              </w:rPr>
            </w:pPr>
          </w:p>
        </w:tc>
      </w:tr>
      <w:tr w:rsidR="00FB6BBC" w:rsidRPr="00483D15">
        <w:trPr>
          <w:jc w:val="center"/>
        </w:trPr>
        <w:tc>
          <w:tcPr>
            <w:tcW w:w="832" w:type="dxa"/>
            <w:vAlign w:val="center"/>
          </w:tcPr>
          <w:p w:rsidR="00FB6BBC" w:rsidRPr="008A3613" w:rsidRDefault="00FB6BBC" w:rsidP="008A3613">
            <w:pPr>
              <w:jc w:val="center"/>
              <w:rPr>
                <w:sz w:val="24"/>
                <w:szCs w:val="24"/>
              </w:rPr>
            </w:pPr>
            <w:r w:rsidRPr="008A3613">
              <w:rPr>
                <w:sz w:val="24"/>
                <w:szCs w:val="24"/>
              </w:rPr>
              <w:t>9</w:t>
            </w:r>
          </w:p>
        </w:tc>
        <w:tc>
          <w:tcPr>
            <w:tcW w:w="2513" w:type="dxa"/>
            <w:vAlign w:val="center"/>
          </w:tcPr>
          <w:p w:rsidR="00FB6BBC" w:rsidRPr="008A3613" w:rsidRDefault="00FB6BBC" w:rsidP="008A3613">
            <w:pPr>
              <w:jc w:val="left"/>
              <w:rPr>
                <w:sz w:val="24"/>
                <w:szCs w:val="24"/>
              </w:rPr>
            </w:pPr>
            <w:r w:rsidRPr="008A3613">
              <w:rPr>
                <w:sz w:val="24"/>
                <w:szCs w:val="24"/>
              </w:rPr>
              <w:t>RG59/U</w:t>
            </w:r>
          </w:p>
        </w:tc>
        <w:tc>
          <w:tcPr>
            <w:tcW w:w="1620" w:type="dxa"/>
            <w:vAlign w:val="center"/>
          </w:tcPr>
          <w:p w:rsidR="00FB6BBC" w:rsidRPr="008A3613" w:rsidRDefault="00FB6BBC" w:rsidP="008A3613">
            <w:pPr>
              <w:jc w:val="center"/>
              <w:rPr>
                <w:sz w:val="24"/>
                <w:szCs w:val="24"/>
                <w:vertAlign w:val="superscript"/>
              </w:rPr>
            </w:pPr>
            <w:r w:rsidRPr="008A3613">
              <w:rPr>
                <w:sz w:val="24"/>
                <w:szCs w:val="24"/>
              </w:rPr>
              <w:t>6.0~6.3mm</w:t>
            </w:r>
          </w:p>
        </w:tc>
        <w:tc>
          <w:tcPr>
            <w:tcW w:w="1260" w:type="dxa"/>
            <w:vAlign w:val="center"/>
          </w:tcPr>
          <w:p w:rsidR="00FB6BBC" w:rsidRPr="008A3613" w:rsidRDefault="00FB6BBC" w:rsidP="008A3613">
            <w:pPr>
              <w:jc w:val="center"/>
              <w:rPr>
                <w:sz w:val="24"/>
                <w:szCs w:val="24"/>
              </w:rPr>
            </w:pPr>
            <w:r w:rsidRPr="008A3613">
              <w:rPr>
                <w:sz w:val="24"/>
                <w:szCs w:val="24"/>
              </w:rPr>
              <w:t>458</w:t>
            </w:r>
          </w:p>
        </w:tc>
        <w:tc>
          <w:tcPr>
            <w:tcW w:w="2297" w:type="dxa"/>
            <w:vMerge w:val="restart"/>
            <w:vAlign w:val="center"/>
          </w:tcPr>
          <w:p w:rsidR="00FB6BBC" w:rsidRPr="008A3613" w:rsidRDefault="00FB6BBC" w:rsidP="008A3613">
            <w:pPr>
              <w:jc w:val="center"/>
              <w:rPr>
                <w:sz w:val="24"/>
                <w:szCs w:val="24"/>
              </w:rPr>
            </w:pPr>
            <w:r>
              <w:rPr>
                <w:rFonts w:cs="宋体" w:hint="eastAsia"/>
                <w:sz w:val="24"/>
                <w:szCs w:val="24"/>
              </w:rPr>
              <w:t>标准：</w:t>
            </w:r>
            <w:r w:rsidRPr="008A3613">
              <w:rPr>
                <w:sz w:val="24"/>
                <w:szCs w:val="24"/>
              </w:rPr>
              <w:t>UL1685-2015</w:t>
            </w:r>
          </w:p>
          <w:p w:rsidR="00FB6BBC" w:rsidRPr="00B5234F" w:rsidRDefault="00FB6BBC" w:rsidP="008A3613">
            <w:pPr>
              <w:jc w:val="center"/>
              <w:rPr>
                <w:sz w:val="24"/>
                <w:szCs w:val="24"/>
              </w:rPr>
            </w:pPr>
            <w:r>
              <w:rPr>
                <w:rFonts w:cs="宋体" w:hint="eastAsia"/>
                <w:sz w:val="24"/>
                <w:szCs w:val="24"/>
              </w:rPr>
              <w:t>试验项目：</w:t>
            </w:r>
            <w:r w:rsidRPr="008A3613">
              <w:rPr>
                <w:sz w:val="24"/>
                <w:szCs w:val="24"/>
              </w:rPr>
              <w:t>FT4</w:t>
            </w:r>
          </w:p>
        </w:tc>
      </w:tr>
      <w:tr w:rsidR="00FB6BBC" w:rsidRPr="00483D15">
        <w:trPr>
          <w:jc w:val="center"/>
        </w:trPr>
        <w:tc>
          <w:tcPr>
            <w:tcW w:w="832" w:type="dxa"/>
            <w:vAlign w:val="center"/>
          </w:tcPr>
          <w:p w:rsidR="00FB6BBC" w:rsidRPr="008A3613" w:rsidRDefault="00FB6BBC" w:rsidP="008A3613">
            <w:pPr>
              <w:jc w:val="center"/>
              <w:rPr>
                <w:sz w:val="24"/>
                <w:szCs w:val="24"/>
              </w:rPr>
            </w:pPr>
            <w:r w:rsidRPr="008A3613">
              <w:rPr>
                <w:sz w:val="24"/>
                <w:szCs w:val="24"/>
              </w:rPr>
              <w:t>10</w:t>
            </w:r>
          </w:p>
        </w:tc>
        <w:tc>
          <w:tcPr>
            <w:tcW w:w="2513" w:type="dxa"/>
            <w:vAlign w:val="center"/>
          </w:tcPr>
          <w:p w:rsidR="00FB6BBC" w:rsidRPr="008A3613" w:rsidRDefault="00FB6BBC" w:rsidP="008A3613">
            <w:pPr>
              <w:jc w:val="left"/>
              <w:rPr>
                <w:sz w:val="24"/>
                <w:szCs w:val="24"/>
              </w:rPr>
            </w:pPr>
            <w:r w:rsidRPr="008A3613">
              <w:rPr>
                <w:sz w:val="24"/>
                <w:szCs w:val="24"/>
              </w:rPr>
              <w:t>RG59/U QUAD</w:t>
            </w:r>
          </w:p>
        </w:tc>
        <w:tc>
          <w:tcPr>
            <w:tcW w:w="1620" w:type="dxa"/>
            <w:vAlign w:val="center"/>
          </w:tcPr>
          <w:p w:rsidR="00FB6BBC" w:rsidRPr="008A3613" w:rsidRDefault="00FB6BBC" w:rsidP="008A3613">
            <w:pPr>
              <w:jc w:val="center"/>
              <w:rPr>
                <w:sz w:val="24"/>
                <w:szCs w:val="24"/>
              </w:rPr>
            </w:pPr>
            <w:r w:rsidRPr="008A3613">
              <w:rPr>
                <w:sz w:val="24"/>
                <w:szCs w:val="24"/>
              </w:rPr>
              <w:t>6.5~6.9mm</w:t>
            </w:r>
          </w:p>
        </w:tc>
        <w:tc>
          <w:tcPr>
            <w:tcW w:w="1260" w:type="dxa"/>
            <w:vAlign w:val="center"/>
          </w:tcPr>
          <w:p w:rsidR="00FB6BBC" w:rsidRPr="008A3613" w:rsidRDefault="00FB6BBC" w:rsidP="008A3613">
            <w:pPr>
              <w:jc w:val="center"/>
              <w:rPr>
                <w:sz w:val="24"/>
                <w:szCs w:val="24"/>
              </w:rPr>
            </w:pPr>
            <w:r w:rsidRPr="008A3613">
              <w:rPr>
                <w:sz w:val="24"/>
                <w:szCs w:val="24"/>
              </w:rPr>
              <w:t>458</w:t>
            </w:r>
          </w:p>
        </w:tc>
        <w:tc>
          <w:tcPr>
            <w:tcW w:w="2297" w:type="dxa"/>
            <w:vMerge/>
            <w:vAlign w:val="center"/>
          </w:tcPr>
          <w:p w:rsidR="00FB6BBC" w:rsidRPr="008A3613" w:rsidRDefault="00FB6BBC" w:rsidP="008A3613">
            <w:pPr>
              <w:jc w:val="center"/>
              <w:rPr>
                <w:sz w:val="24"/>
                <w:szCs w:val="24"/>
              </w:rPr>
            </w:pPr>
          </w:p>
        </w:tc>
      </w:tr>
      <w:tr w:rsidR="00FB6BBC" w:rsidRPr="00483D15">
        <w:trPr>
          <w:jc w:val="center"/>
        </w:trPr>
        <w:tc>
          <w:tcPr>
            <w:tcW w:w="832" w:type="dxa"/>
            <w:vAlign w:val="center"/>
          </w:tcPr>
          <w:p w:rsidR="00FB6BBC" w:rsidRPr="008A3613" w:rsidRDefault="00FB6BBC" w:rsidP="008A3613">
            <w:pPr>
              <w:jc w:val="center"/>
              <w:rPr>
                <w:sz w:val="24"/>
                <w:szCs w:val="24"/>
              </w:rPr>
            </w:pPr>
            <w:r w:rsidRPr="008A3613">
              <w:rPr>
                <w:sz w:val="24"/>
                <w:szCs w:val="24"/>
              </w:rPr>
              <w:t>11</w:t>
            </w:r>
          </w:p>
        </w:tc>
        <w:tc>
          <w:tcPr>
            <w:tcW w:w="2513" w:type="dxa"/>
            <w:vAlign w:val="center"/>
          </w:tcPr>
          <w:p w:rsidR="00FB6BBC" w:rsidRPr="008A3613" w:rsidRDefault="00FB6BBC" w:rsidP="008A3613">
            <w:pPr>
              <w:jc w:val="left"/>
              <w:rPr>
                <w:sz w:val="24"/>
                <w:szCs w:val="24"/>
              </w:rPr>
            </w:pPr>
            <w:r w:rsidRPr="008A3613">
              <w:rPr>
                <w:sz w:val="24"/>
                <w:szCs w:val="24"/>
              </w:rPr>
              <w:t>RG6/U</w:t>
            </w:r>
          </w:p>
        </w:tc>
        <w:tc>
          <w:tcPr>
            <w:tcW w:w="1620" w:type="dxa"/>
            <w:vAlign w:val="center"/>
          </w:tcPr>
          <w:p w:rsidR="00FB6BBC" w:rsidRPr="008A3613" w:rsidRDefault="00FB6BBC" w:rsidP="008A3613">
            <w:pPr>
              <w:jc w:val="center"/>
              <w:rPr>
                <w:sz w:val="24"/>
                <w:szCs w:val="24"/>
              </w:rPr>
            </w:pPr>
            <w:r w:rsidRPr="008A3613">
              <w:rPr>
                <w:sz w:val="24"/>
                <w:szCs w:val="24"/>
              </w:rPr>
              <w:t>6.7~7.2mm</w:t>
            </w:r>
          </w:p>
        </w:tc>
        <w:tc>
          <w:tcPr>
            <w:tcW w:w="1260" w:type="dxa"/>
            <w:vAlign w:val="center"/>
          </w:tcPr>
          <w:p w:rsidR="00FB6BBC" w:rsidRPr="008A3613" w:rsidRDefault="00FB6BBC" w:rsidP="008A3613">
            <w:pPr>
              <w:jc w:val="center"/>
              <w:rPr>
                <w:sz w:val="24"/>
                <w:szCs w:val="24"/>
              </w:rPr>
            </w:pPr>
            <w:r w:rsidRPr="008A3613">
              <w:rPr>
                <w:sz w:val="24"/>
                <w:szCs w:val="24"/>
              </w:rPr>
              <w:t>458</w:t>
            </w:r>
          </w:p>
        </w:tc>
        <w:tc>
          <w:tcPr>
            <w:tcW w:w="2297" w:type="dxa"/>
            <w:vMerge/>
            <w:vAlign w:val="center"/>
          </w:tcPr>
          <w:p w:rsidR="00FB6BBC" w:rsidRPr="008A3613" w:rsidRDefault="00FB6BBC" w:rsidP="008A3613">
            <w:pPr>
              <w:jc w:val="center"/>
              <w:rPr>
                <w:sz w:val="24"/>
                <w:szCs w:val="24"/>
              </w:rPr>
            </w:pPr>
          </w:p>
        </w:tc>
      </w:tr>
      <w:tr w:rsidR="00FB6BBC" w:rsidRPr="00483D15">
        <w:trPr>
          <w:jc w:val="center"/>
        </w:trPr>
        <w:tc>
          <w:tcPr>
            <w:tcW w:w="832" w:type="dxa"/>
            <w:vAlign w:val="center"/>
          </w:tcPr>
          <w:p w:rsidR="00FB6BBC" w:rsidRPr="008A3613" w:rsidRDefault="00FB6BBC" w:rsidP="008A3613">
            <w:pPr>
              <w:jc w:val="center"/>
              <w:rPr>
                <w:sz w:val="24"/>
                <w:szCs w:val="24"/>
              </w:rPr>
            </w:pPr>
            <w:r w:rsidRPr="008A3613">
              <w:rPr>
                <w:sz w:val="24"/>
                <w:szCs w:val="24"/>
              </w:rPr>
              <w:t>12</w:t>
            </w:r>
          </w:p>
        </w:tc>
        <w:tc>
          <w:tcPr>
            <w:tcW w:w="2513" w:type="dxa"/>
            <w:vAlign w:val="center"/>
          </w:tcPr>
          <w:p w:rsidR="00FB6BBC" w:rsidRPr="008A3613" w:rsidRDefault="00FB6BBC" w:rsidP="008A3613">
            <w:pPr>
              <w:jc w:val="left"/>
              <w:rPr>
                <w:sz w:val="24"/>
                <w:szCs w:val="24"/>
              </w:rPr>
            </w:pPr>
            <w:r w:rsidRPr="008A3613">
              <w:rPr>
                <w:sz w:val="24"/>
                <w:szCs w:val="24"/>
              </w:rPr>
              <w:t>RG6/U QUAD</w:t>
            </w:r>
          </w:p>
        </w:tc>
        <w:tc>
          <w:tcPr>
            <w:tcW w:w="1620" w:type="dxa"/>
            <w:vAlign w:val="center"/>
          </w:tcPr>
          <w:p w:rsidR="00FB6BBC" w:rsidRPr="008A3613" w:rsidRDefault="00FB6BBC" w:rsidP="008A3613">
            <w:pPr>
              <w:jc w:val="center"/>
              <w:rPr>
                <w:sz w:val="24"/>
                <w:szCs w:val="24"/>
              </w:rPr>
            </w:pPr>
            <w:r w:rsidRPr="008A3613">
              <w:rPr>
                <w:sz w:val="24"/>
                <w:szCs w:val="24"/>
              </w:rPr>
              <w:t>7.3~7.7mm</w:t>
            </w:r>
          </w:p>
        </w:tc>
        <w:tc>
          <w:tcPr>
            <w:tcW w:w="1260" w:type="dxa"/>
            <w:vAlign w:val="center"/>
          </w:tcPr>
          <w:p w:rsidR="00FB6BBC" w:rsidRPr="008A3613" w:rsidRDefault="00FB6BBC" w:rsidP="008A3613">
            <w:pPr>
              <w:jc w:val="center"/>
              <w:rPr>
                <w:sz w:val="24"/>
                <w:szCs w:val="24"/>
              </w:rPr>
            </w:pPr>
            <w:r w:rsidRPr="008A3613">
              <w:rPr>
                <w:sz w:val="24"/>
                <w:szCs w:val="24"/>
              </w:rPr>
              <w:t>458</w:t>
            </w:r>
          </w:p>
        </w:tc>
        <w:tc>
          <w:tcPr>
            <w:tcW w:w="2297" w:type="dxa"/>
            <w:vMerge/>
            <w:vAlign w:val="center"/>
          </w:tcPr>
          <w:p w:rsidR="00FB6BBC" w:rsidRPr="008A3613" w:rsidRDefault="00FB6BBC" w:rsidP="008A3613">
            <w:pPr>
              <w:jc w:val="center"/>
              <w:rPr>
                <w:sz w:val="24"/>
                <w:szCs w:val="24"/>
              </w:rPr>
            </w:pPr>
          </w:p>
        </w:tc>
      </w:tr>
      <w:tr w:rsidR="00FB6BBC" w:rsidRPr="00483D15">
        <w:trPr>
          <w:jc w:val="center"/>
        </w:trPr>
        <w:tc>
          <w:tcPr>
            <w:tcW w:w="832" w:type="dxa"/>
            <w:vAlign w:val="center"/>
          </w:tcPr>
          <w:p w:rsidR="00FB6BBC" w:rsidRPr="008A3613" w:rsidRDefault="00FB6BBC" w:rsidP="008A3613">
            <w:pPr>
              <w:jc w:val="center"/>
              <w:rPr>
                <w:sz w:val="24"/>
                <w:szCs w:val="24"/>
              </w:rPr>
            </w:pPr>
            <w:r w:rsidRPr="008A3613">
              <w:rPr>
                <w:sz w:val="24"/>
                <w:szCs w:val="24"/>
              </w:rPr>
              <w:t>13</w:t>
            </w:r>
          </w:p>
        </w:tc>
        <w:tc>
          <w:tcPr>
            <w:tcW w:w="2513" w:type="dxa"/>
            <w:vAlign w:val="center"/>
          </w:tcPr>
          <w:p w:rsidR="00FB6BBC" w:rsidRPr="008A3613" w:rsidRDefault="00FB6BBC" w:rsidP="008A3613">
            <w:pPr>
              <w:jc w:val="left"/>
              <w:rPr>
                <w:sz w:val="24"/>
                <w:szCs w:val="24"/>
              </w:rPr>
            </w:pPr>
            <w:r w:rsidRPr="008A3613">
              <w:rPr>
                <w:sz w:val="24"/>
                <w:szCs w:val="24"/>
              </w:rPr>
              <w:t>CAT5Elan cable</w:t>
            </w:r>
          </w:p>
        </w:tc>
        <w:tc>
          <w:tcPr>
            <w:tcW w:w="1620" w:type="dxa"/>
            <w:vAlign w:val="center"/>
          </w:tcPr>
          <w:p w:rsidR="00FB6BBC" w:rsidRPr="008A3613" w:rsidRDefault="00FB6BBC" w:rsidP="008A3613">
            <w:pPr>
              <w:jc w:val="center"/>
              <w:rPr>
                <w:sz w:val="24"/>
                <w:szCs w:val="24"/>
              </w:rPr>
            </w:pPr>
            <w:r w:rsidRPr="008A3613">
              <w:rPr>
                <w:sz w:val="24"/>
                <w:szCs w:val="24"/>
              </w:rPr>
              <w:t>5.0~5.4mm</w:t>
            </w:r>
          </w:p>
        </w:tc>
        <w:tc>
          <w:tcPr>
            <w:tcW w:w="1260" w:type="dxa"/>
            <w:vAlign w:val="center"/>
          </w:tcPr>
          <w:p w:rsidR="00FB6BBC" w:rsidRPr="008A3613" w:rsidRDefault="00FB6BBC" w:rsidP="008A3613">
            <w:pPr>
              <w:jc w:val="center"/>
              <w:rPr>
                <w:sz w:val="24"/>
                <w:szCs w:val="24"/>
              </w:rPr>
            </w:pPr>
            <w:r w:rsidRPr="008A3613">
              <w:rPr>
                <w:sz w:val="24"/>
                <w:szCs w:val="24"/>
              </w:rPr>
              <w:t>961</w:t>
            </w:r>
          </w:p>
        </w:tc>
        <w:tc>
          <w:tcPr>
            <w:tcW w:w="2297" w:type="dxa"/>
            <w:vMerge/>
            <w:vAlign w:val="center"/>
          </w:tcPr>
          <w:p w:rsidR="00FB6BBC" w:rsidRPr="008A3613" w:rsidRDefault="00FB6BBC" w:rsidP="008A3613">
            <w:pPr>
              <w:jc w:val="center"/>
              <w:rPr>
                <w:sz w:val="24"/>
                <w:szCs w:val="24"/>
              </w:rPr>
            </w:pPr>
          </w:p>
        </w:tc>
      </w:tr>
      <w:tr w:rsidR="00FB6BBC" w:rsidRPr="00483D15">
        <w:trPr>
          <w:jc w:val="center"/>
        </w:trPr>
        <w:tc>
          <w:tcPr>
            <w:tcW w:w="832" w:type="dxa"/>
            <w:vAlign w:val="center"/>
          </w:tcPr>
          <w:p w:rsidR="00FB6BBC" w:rsidRPr="008A3613" w:rsidRDefault="00FB6BBC" w:rsidP="008A3613">
            <w:pPr>
              <w:jc w:val="center"/>
              <w:rPr>
                <w:sz w:val="24"/>
                <w:szCs w:val="24"/>
              </w:rPr>
            </w:pPr>
            <w:r w:rsidRPr="008A3613">
              <w:rPr>
                <w:sz w:val="24"/>
                <w:szCs w:val="24"/>
              </w:rPr>
              <w:t>14</w:t>
            </w:r>
          </w:p>
        </w:tc>
        <w:tc>
          <w:tcPr>
            <w:tcW w:w="2513" w:type="dxa"/>
            <w:vAlign w:val="center"/>
          </w:tcPr>
          <w:p w:rsidR="00FB6BBC" w:rsidRPr="008A3613" w:rsidRDefault="00FB6BBC" w:rsidP="008A3613">
            <w:pPr>
              <w:jc w:val="left"/>
              <w:rPr>
                <w:sz w:val="24"/>
                <w:szCs w:val="24"/>
              </w:rPr>
            </w:pPr>
            <w:r w:rsidRPr="008A3613">
              <w:rPr>
                <w:sz w:val="24"/>
                <w:szCs w:val="24"/>
              </w:rPr>
              <w:t>CAT6 lan cable</w:t>
            </w:r>
          </w:p>
        </w:tc>
        <w:tc>
          <w:tcPr>
            <w:tcW w:w="1620" w:type="dxa"/>
            <w:vAlign w:val="center"/>
          </w:tcPr>
          <w:p w:rsidR="00FB6BBC" w:rsidRPr="008A3613" w:rsidRDefault="00FB6BBC" w:rsidP="008A3613">
            <w:pPr>
              <w:jc w:val="center"/>
              <w:rPr>
                <w:sz w:val="24"/>
                <w:szCs w:val="24"/>
              </w:rPr>
            </w:pPr>
            <w:r w:rsidRPr="008A3613">
              <w:rPr>
                <w:sz w:val="24"/>
                <w:szCs w:val="24"/>
              </w:rPr>
              <w:t>6.1~6.5mm</w:t>
            </w:r>
          </w:p>
        </w:tc>
        <w:tc>
          <w:tcPr>
            <w:tcW w:w="1260" w:type="dxa"/>
            <w:vAlign w:val="center"/>
          </w:tcPr>
          <w:p w:rsidR="00FB6BBC" w:rsidRPr="008A3613" w:rsidRDefault="00FB6BBC" w:rsidP="008A3613">
            <w:pPr>
              <w:jc w:val="center"/>
              <w:rPr>
                <w:sz w:val="24"/>
                <w:szCs w:val="24"/>
              </w:rPr>
            </w:pPr>
            <w:r w:rsidRPr="008A3613">
              <w:rPr>
                <w:sz w:val="24"/>
                <w:szCs w:val="24"/>
              </w:rPr>
              <w:t>458</w:t>
            </w:r>
          </w:p>
        </w:tc>
        <w:tc>
          <w:tcPr>
            <w:tcW w:w="2297" w:type="dxa"/>
            <w:vMerge/>
            <w:vAlign w:val="center"/>
          </w:tcPr>
          <w:p w:rsidR="00FB6BBC" w:rsidRPr="008A3613" w:rsidRDefault="00FB6BBC" w:rsidP="008A3613">
            <w:pPr>
              <w:jc w:val="center"/>
              <w:rPr>
                <w:sz w:val="24"/>
                <w:szCs w:val="24"/>
              </w:rPr>
            </w:pPr>
          </w:p>
        </w:tc>
      </w:tr>
      <w:tr w:rsidR="00FB6BBC" w:rsidRPr="00483D15">
        <w:trPr>
          <w:jc w:val="center"/>
        </w:trPr>
        <w:tc>
          <w:tcPr>
            <w:tcW w:w="832" w:type="dxa"/>
            <w:vAlign w:val="center"/>
          </w:tcPr>
          <w:p w:rsidR="00FB6BBC" w:rsidRPr="008A3613" w:rsidRDefault="00FB6BBC" w:rsidP="008A3613">
            <w:pPr>
              <w:jc w:val="center"/>
              <w:rPr>
                <w:sz w:val="24"/>
                <w:szCs w:val="24"/>
              </w:rPr>
            </w:pPr>
            <w:r w:rsidRPr="008A3613">
              <w:rPr>
                <w:sz w:val="24"/>
                <w:szCs w:val="24"/>
              </w:rPr>
              <w:t>15</w:t>
            </w:r>
          </w:p>
        </w:tc>
        <w:tc>
          <w:tcPr>
            <w:tcW w:w="2513" w:type="dxa"/>
            <w:vAlign w:val="center"/>
          </w:tcPr>
          <w:p w:rsidR="00FB6BBC" w:rsidRPr="008A3613" w:rsidRDefault="00FB6BBC" w:rsidP="008A3613">
            <w:pPr>
              <w:jc w:val="left"/>
              <w:rPr>
                <w:sz w:val="24"/>
                <w:szCs w:val="24"/>
              </w:rPr>
            </w:pPr>
            <w:r w:rsidRPr="008A3613">
              <w:rPr>
                <w:sz w:val="24"/>
                <w:szCs w:val="24"/>
              </w:rPr>
              <w:t>CAT5E alarm cable</w:t>
            </w:r>
          </w:p>
        </w:tc>
        <w:tc>
          <w:tcPr>
            <w:tcW w:w="1620" w:type="dxa"/>
            <w:vAlign w:val="center"/>
          </w:tcPr>
          <w:p w:rsidR="00FB6BBC" w:rsidRPr="008A3613" w:rsidRDefault="00FB6BBC" w:rsidP="008A3613">
            <w:pPr>
              <w:jc w:val="center"/>
              <w:rPr>
                <w:sz w:val="24"/>
                <w:szCs w:val="24"/>
              </w:rPr>
            </w:pPr>
            <w:r w:rsidRPr="008A3613">
              <w:rPr>
                <w:sz w:val="24"/>
                <w:szCs w:val="24"/>
              </w:rPr>
              <w:t>4.3~4.8mm</w:t>
            </w:r>
          </w:p>
        </w:tc>
        <w:tc>
          <w:tcPr>
            <w:tcW w:w="1260" w:type="dxa"/>
            <w:vAlign w:val="center"/>
          </w:tcPr>
          <w:p w:rsidR="00FB6BBC" w:rsidRPr="008A3613" w:rsidRDefault="00FB6BBC" w:rsidP="008A3613">
            <w:pPr>
              <w:jc w:val="center"/>
              <w:rPr>
                <w:sz w:val="24"/>
                <w:szCs w:val="24"/>
              </w:rPr>
            </w:pPr>
            <w:r w:rsidRPr="008A3613">
              <w:rPr>
                <w:sz w:val="24"/>
                <w:szCs w:val="24"/>
              </w:rPr>
              <w:t>2318</w:t>
            </w:r>
          </w:p>
        </w:tc>
        <w:tc>
          <w:tcPr>
            <w:tcW w:w="2297" w:type="dxa"/>
            <w:vMerge/>
            <w:vAlign w:val="center"/>
          </w:tcPr>
          <w:p w:rsidR="00FB6BBC" w:rsidRPr="008A3613" w:rsidRDefault="00FB6BBC" w:rsidP="008A3613">
            <w:pPr>
              <w:jc w:val="center"/>
              <w:rPr>
                <w:sz w:val="24"/>
                <w:szCs w:val="24"/>
              </w:rPr>
            </w:pPr>
          </w:p>
        </w:tc>
      </w:tr>
      <w:tr w:rsidR="00FB6BBC" w:rsidRPr="00483D15">
        <w:trPr>
          <w:jc w:val="center"/>
        </w:trPr>
        <w:tc>
          <w:tcPr>
            <w:tcW w:w="832" w:type="dxa"/>
            <w:vAlign w:val="center"/>
          </w:tcPr>
          <w:p w:rsidR="00FB6BBC" w:rsidRPr="008A3613" w:rsidRDefault="00FB6BBC" w:rsidP="008A3613">
            <w:pPr>
              <w:jc w:val="center"/>
              <w:rPr>
                <w:sz w:val="24"/>
                <w:szCs w:val="24"/>
              </w:rPr>
            </w:pPr>
            <w:r w:rsidRPr="008A3613">
              <w:rPr>
                <w:sz w:val="24"/>
                <w:szCs w:val="24"/>
              </w:rPr>
              <w:t>16</w:t>
            </w:r>
          </w:p>
        </w:tc>
        <w:tc>
          <w:tcPr>
            <w:tcW w:w="2513" w:type="dxa"/>
            <w:vAlign w:val="center"/>
          </w:tcPr>
          <w:p w:rsidR="00FB6BBC" w:rsidRPr="008A3613" w:rsidRDefault="00FB6BBC" w:rsidP="008A3613">
            <w:pPr>
              <w:jc w:val="left"/>
              <w:rPr>
                <w:sz w:val="24"/>
                <w:szCs w:val="24"/>
              </w:rPr>
            </w:pPr>
            <w:r w:rsidRPr="008A3613">
              <w:rPr>
                <w:sz w:val="24"/>
                <w:szCs w:val="24"/>
              </w:rPr>
              <w:t>22AWG/2 alarm cable</w:t>
            </w:r>
          </w:p>
        </w:tc>
        <w:tc>
          <w:tcPr>
            <w:tcW w:w="1620" w:type="dxa"/>
            <w:vAlign w:val="center"/>
          </w:tcPr>
          <w:p w:rsidR="00FB6BBC" w:rsidRPr="008A3613" w:rsidRDefault="00FB6BBC" w:rsidP="008A3613">
            <w:pPr>
              <w:jc w:val="center"/>
              <w:rPr>
                <w:sz w:val="24"/>
                <w:szCs w:val="24"/>
              </w:rPr>
            </w:pPr>
            <w:r w:rsidRPr="008A3613">
              <w:rPr>
                <w:sz w:val="24"/>
                <w:szCs w:val="24"/>
              </w:rPr>
              <w:t>2.5~3.0mm</w:t>
            </w:r>
          </w:p>
        </w:tc>
        <w:tc>
          <w:tcPr>
            <w:tcW w:w="1260" w:type="dxa"/>
            <w:vAlign w:val="center"/>
          </w:tcPr>
          <w:p w:rsidR="00FB6BBC" w:rsidRPr="008A3613" w:rsidRDefault="00FB6BBC" w:rsidP="008A3613">
            <w:pPr>
              <w:jc w:val="center"/>
              <w:rPr>
                <w:sz w:val="24"/>
                <w:szCs w:val="24"/>
              </w:rPr>
            </w:pPr>
            <w:r w:rsidRPr="008A3613">
              <w:rPr>
                <w:sz w:val="24"/>
                <w:szCs w:val="24"/>
              </w:rPr>
              <w:t>3768</w:t>
            </w:r>
          </w:p>
        </w:tc>
        <w:tc>
          <w:tcPr>
            <w:tcW w:w="2297" w:type="dxa"/>
            <w:vMerge/>
            <w:vAlign w:val="center"/>
          </w:tcPr>
          <w:p w:rsidR="00FB6BBC" w:rsidRPr="008A3613" w:rsidRDefault="00FB6BBC" w:rsidP="008A3613">
            <w:pPr>
              <w:jc w:val="center"/>
              <w:rPr>
                <w:sz w:val="24"/>
                <w:szCs w:val="24"/>
              </w:rPr>
            </w:pPr>
          </w:p>
        </w:tc>
      </w:tr>
      <w:tr w:rsidR="00FB6BBC" w:rsidRPr="00483D15">
        <w:trPr>
          <w:jc w:val="center"/>
        </w:trPr>
        <w:tc>
          <w:tcPr>
            <w:tcW w:w="832" w:type="dxa"/>
            <w:vAlign w:val="center"/>
          </w:tcPr>
          <w:p w:rsidR="00FB6BBC" w:rsidRPr="008A3613" w:rsidRDefault="00FB6BBC" w:rsidP="008A3613">
            <w:pPr>
              <w:jc w:val="center"/>
              <w:rPr>
                <w:sz w:val="24"/>
                <w:szCs w:val="24"/>
              </w:rPr>
            </w:pPr>
            <w:r w:rsidRPr="008A3613">
              <w:rPr>
                <w:sz w:val="24"/>
                <w:szCs w:val="24"/>
              </w:rPr>
              <w:t>17</w:t>
            </w:r>
          </w:p>
        </w:tc>
        <w:tc>
          <w:tcPr>
            <w:tcW w:w="2513" w:type="dxa"/>
            <w:vAlign w:val="center"/>
          </w:tcPr>
          <w:p w:rsidR="00FB6BBC" w:rsidRPr="008A3613" w:rsidRDefault="00FB6BBC" w:rsidP="008A3613">
            <w:pPr>
              <w:jc w:val="left"/>
              <w:rPr>
                <w:sz w:val="24"/>
                <w:szCs w:val="24"/>
              </w:rPr>
            </w:pPr>
            <w:r w:rsidRPr="008A3613">
              <w:rPr>
                <w:sz w:val="24"/>
                <w:szCs w:val="24"/>
              </w:rPr>
              <w:t>22AWG/4 alarm cable</w:t>
            </w:r>
          </w:p>
        </w:tc>
        <w:tc>
          <w:tcPr>
            <w:tcW w:w="1620" w:type="dxa"/>
            <w:vAlign w:val="center"/>
          </w:tcPr>
          <w:p w:rsidR="00FB6BBC" w:rsidRPr="008A3613" w:rsidRDefault="00FB6BBC" w:rsidP="008A3613">
            <w:pPr>
              <w:jc w:val="center"/>
              <w:rPr>
                <w:sz w:val="24"/>
                <w:szCs w:val="24"/>
              </w:rPr>
            </w:pPr>
            <w:r w:rsidRPr="008A3613">
              <w:rPr>
                <w:sz w:val="24"/>
                <w:szCs w:val="24"/>
              </w:rPr>
              <w:t>3.1~3.5mm</w:t>
            </w:r>
          </w:p>
        </w:tc>
        <w:tc>
          <w:tcPr>
            <w:tcW w:w="1260" w:type="dxa"/>
            <w:vAlign w:val="center"/>
          </w:tcPr>
          <w:p w:rsidR="00FB6BBC" w:rsidRPr="008A3613" w:rsidRDefault="00FB6BBC" w:rsidP="008A3613">
            <w:pPr>
              <w:jc w:val="center"/>
              <w:rPr>
                <w:sz w:val="24"/>
                <w:szCs w:val="24"/>
              </w:rPr>
            </w:pPr>
            <w:r w:rsidRPr="008A3613">
              <w:rPr>
                <w:sz w:val="24"/>
                <w:szCs w:val="24"/>
              </w:rPr>
              <w:t>2318</w:t>
            </w:r>
          </w:p>
        </w:tc>
        <w:tc>
          <w:tcPr>
            <w:tcW w:w="2297" w:type="dxa"/>
            <w:vMerge/>
            <w:vAlign w:val="center"/>
          </w:tcPr>
          <w:p w:rsidR="00FB6BBC" w:rsidRPr="008A3613" w:rsidRDefault="00FB6BBC" w:rsidP="008A3613">
            <w:pPr>
              <w:jc w:val="center"/>
              <w:rPr>
                <w:sz w:val="24"/>
                <w:szCs w:val="24"/>
              </w:rPr>
            </w:pPr>
          </w:p>
        </w:tc>
      </w:tr>
      <w:tr w:rsidR="00FB6BBC" w:rsidRPr="00483D15">
        <w:trPr>
          <w:jc w:val="center"/>
        </w:trPr>
        <w:tc>
          <w:tcPr>
            <w:tcW w:w="832" w:type="dxa"/>
            <w:vAlign w:val="center"/>
          </w:tcPr>
          <w:p w:rsidR="00FB6BBC" w:rsidRPr="008A3613" w:rsidRDefault="00FB6BBC" w:rsidP="008A3613">
            <w:pPr>
              <w:jc w:val="center"/>
              <w:rPr>
                <w:sz w:val="24"/>
                <w:szCs w:val="24"/>
              </w:rPr>
            </w:pPr>
            <w:r w:rsidRPr="008A3613">
              <w:rPr>
                <w:sz w:val="24"/>
                <w:szCs w:val="24"/>
              </w:rPr>
              <w:t>18</w:t>
            </w:r>
          </w:p>
        </w:tc>
        <w:tc>
          <w:tcPr>
            <w:tcW w:w="2513" w:type="dxa"/>
            <w:vAlign w:val="center"/>
          </w:tcPr>
          <w:p w:rsidR="00FB6BBC" w:rsidRPr="008A3613" w:rsidRDefault="00FB6BBC" w:rsidP="008A3613">
            <w:pPr>
              <w:jc w:val="left"/>
              <w:rPr>
                <w:sz w:val="24"/>
                <w:szCs w:val="24"/>
              </w:rPr>
            </w:pPr>
            <w:r w:rsidRPr="008A3613">
              <w:rPr>
                <w:sz w:val="24"/>
                <w:szCs w:val="24"/>
              </w:rPr>
              <w:t>RG6/U messenger</w:t>
            </w:r>
          </w:p>
        </w:tc>
        <w:tc>
          <w:tcPr>
            <w:tcW w:w="1620" w:type="dxa"/>
            <w:vAlign w:val="center"/>
          </w:tcPr>
          <w:p w:rsidR="00FB6BBC" w:rsidRPr="008A3613" w:rsidRDefault="00FB6BBC" w:rsidP="008A3613">
            <w:pPr>
              <w:jc w:val="center"/>
              <w:rPr>
                <w:sz w:val="24"/>
                <w:szCs w:val="24"/>
              </w:rPr>
            </w:pPr>
            <w:r w:rsidRPr="008A3613">
              <w:rPr>
                <w:sz w:val="24"/>
                <w:szCs w:val="24"/>
              </w:rPr>
              <w:t>6.7~7.2mm</w:t>
            </w:r>
          </w:p>
        </w:tc>
        <w:tc>
          <w:tcPr>
            <w:tcW w:w="1260" w:type="dxa"/>
            <w:vAlign w:val="center"/>
          </w:tcPr>
          <w:p w:rsidR="00FB6BBC" w:rsidRPr="008A3613" w:rsidRDefault="00FB6BBC" w:rsidP="008A3613">
            <w:pPr>
              <w:jc w:val="center"/>
              <w:rPr>
                <w:sz w:val="24"/>
                <w:szCs w:val="24"/>
              </w:rPr>
            </w:pPr>
            <w:r w:rsidRPr="008A3613">
              <w:rPr>
                <w:sz w:val="24"/>
                <w:szCs w:val="24"/>
              </w:rPr>
              <w:t>458</w:t>
            </w:r>
          </w:p>
        </w:tc>
        <w:tc>
          <w:tcPr>
            <w:tcW w:w="2297" w:type="dxa"/>
            <w:vMerge/>
            <w:vAlign w:val="center"/>
          </w:tcPr>
          <w:p w:rsidR="00FB6BBC" w:rsidRPr="008A3613" w:rsidRDefault="00FB6BBC" w:rsidP="008A3613">
            <w:pPr>
              <w:jc w:val="center"/>
              <w:rPr>
                <w:sz w:val="24"/>
                <w:szCs w:val="24"/>
              </w:rPr>
            </w:pPr>
          </w:p>
        </w:tc>
      </w:tr>
      <w:tr w:rsidR="00FB6BBC" w:rsidRPr="00483D15">
        <w:trPr>
          <w:jc w:val="center"/>
        </w:trPr>
        <w:tc>
          <w:tcPr>
            <w:tcW w:w="832" w:type="dxa"/>
            <w:vAlign w:val="center"/>
          </w:tcPr>
          <w:p w:rsidR="00FB6BBC" w:rsidRPr="008A3613" w:rsidRDefault="00FB6BBC" w:rsidP="008A3613">
            <w:pPr>
              <w:jc w:val="center"/>
              <w:rPr>
                <w:sz w:val="24"/>
                <w:szCs w:val="24"/>
              </w:rPr>
            </w:pPr>
            <w:r w:rsidRPr="008A3613">
              <w:rPr>
                <w:sz w:val="24"/>
                <w:szCs w:val="24"/>
              </w:rPr>
              <w:t>19</w:t>
            </w:r>
          </w:p>
        </w:tc>
        <w:tc>
          <w:tcPr>
            <w:tcW w:w="2513" w:type="dxa"/>
            <w:vAlign w:val="center"/>
          </w:tcPr>
          <w:p w:rsidR="00FB6BBC" w:rsidRPr="008A3613" w:rsidRDefault="00FB6BBC" w:rsidP="008A3613">
            <w:pPr>
              <w:jc w:val="left"/>
              <w:rPr>
                <w:sz w:val="24"/>
                <w:szCs w:val="24"/>
              </w:rPr>
            </w:pPr>
            <w:r w:rsidRPr="008A3613">
              <w:rPr>
                <w:sz w:val="24"/>
                <w:szCs w:val="24"/>
              </w:rPr>
              <w:t>RG59/U</w:t>
            </w:r>
          </w:p>
        </w:tc>
        <w:tc>
          <w:tcPr>
            <w:tcW w:w="1620" w:type="dxa"/>
            <w:vAlign w:val="center"/>
          </w:tcPr>
          <w:p w:rsidR="00FB6BBC" w:rsidRPr="008A3613" w:rsidRDefault="00FB6BBC" w:rsidP="008A3613">
            <w:pPr>
              <w:jc w:val="center"/>
              <w:rPr>
                <w:sz w:val="24"/>
                <w:szCs w:val="24"/>
                <w:vertAlign w:val="superscript"/>
              </w:rPr>
            </w:pPr>
            <w:r w:rsidRPr="008A3613">
              <w:rPr>
                <w:sz w:val="24"/>
                <w:szCs w:val="24"/>
              </w:rPr>
              <w:t>6.0~6.3mm</w:t>
            </w:r>
          </w:p>
        </w:tc>
        <w:tc>
          <w:tcPr>
            <w:tcW w:w="1260" w:type="dxa"/>
            <w:vAlign w:val="center"/>
          </w:tcPr>
          <w:p w:rsidR="00FB6BBC" w:rsidRPr="008A3613" w:rsidRDefault="00FB6BBC" w:rsidP="008A3613">
            <w:pPr>
              <w:jc w:val="center"/>
              <w:rPr>
                <w:sz w:val="24"/>
                <w:szCs w:val="24"/>
              </w:rPr>
            </w:pPr>
            <w:r w:rsidRPr="008A3613">
              <w:rPr>
                <w:sz w:val="24"/>
                <w:szCs w:val="24"/>
              </w:rPr>
              <w:t>2497</w:t>
            </w:r>
          </w:p>
        </w:tc>
        <w:tc>
          <w:tcPr>
            <w:tcW w:w="2297" w:type="dxa"/>
            <w:vMerge w:val="restart"/>
            <w:vAlign w:val="center"/>
          </w:tcPr>
          <w:p w:rsidR="00FB6BBC" w:rsidRDefault="00FB6BBC" w:rsidP="008A3613">
            <w:pPr>
              <w:jc w:val="center"/>
              <w:rPr>
                <w:sz w:val="24"/>
                <w:szCs w:val="24"/>
              </w:rPr>
            </w:pPr>
            <w:r>
              <w:rPr>
                <w:rFonts w:cs="宋体" w:hint="eastAsia"/>
                <w:sz w:val="24"/>
                <w:szCs w:val="24"/>
              </w:rPr>
              <w:t>标准：</w:t>
            </w:r>
            <w:r w:rsidRPr="008A3613">
              <w:rPr>
                <w:sz w:val="24"/>
                <w:szCs w:val="24"/>
              </w:rPr>
              <w:t>UL1666-2012</w:t>
            </w:r>
          </w:p>
          <w:p w:rsidR="00FB6BBC" w:rsidRPr="008A3613" w:rsidRDefault="00FB6BBC" w:rsidP="008A3613">
            <w:pPr>
              <w:jc w:val="center"/>
              <w:rPr>
                <w:sz w:val="24"/>
                <w:szCs w:val="24"/>
              </w:rPr>
            </w:pPr>
            <w:r w:rsidRPr="003769AC">
              <w:rPr>
                <w:rFonts w:cs="宋体" w:hint="eastAsia"/>
                <w:sz w:val="24"/>
                <w:szCs w:val="24"/>
              </w:rPr>
              <w:t>试验项目：垂井燃烧</w:t>
            </w:r>
          </w:p>
        </w:tc>
      </w:tr>
      <w:tr w:rsidR="00FB6BBC" w:rsidRPr="00483D15">
        <w:trPr>
          <w:jc w:val="center"/>
        </w:trPr>
        <w:tc>
          <w:tcPr>
            <w:tcW w:w="832" w:type="dxa"/>
            <w:vAlign w:val="center"/>
          </w:tcPr>
          <w:p w:rsidR="00FB6BBC" w:rsidRPr="008A3613" w:rsidRDefault="00FB6BBC" w:rsidP="008A3613">
            <w:pPr>
              <w:jc w:val="center"/>
              <w:rPr>
                <w:sz w:val="24"/>
                <w:szCs w:val="24"/>
              </w:rPr>
            </w:pPr>
            <w:r w:rsidRPr="008A3613">
              <w:rPr>
                <w:sz w:val="24"/>
                <w:szCs w:val="24"/>
              </w:rPr>
              <w:t>20</w:t>
            </w:r>
          </w:p>
        </w:tc>
        <w:tc>
          <w:tcPr>
            <w:tcW w:w="2513" w:type="dxa"/>
            <w:vAlign w:val="center"/>
          </w:tcPr>
          <w:p w:rsidR="00FB6BBC" w:rsidRPr="008A3613" w:rsidRDefault="00FB6BBC" w:rsidP="008A3613">
            <w:pPr>
              <w:jc w:val="left"/>
              <w:rPr>
                <w:sz w:val="24"/>
                <w:szCs w:val="24"/>
              </w:rPr>
            </w:pPr>
            <w:r w:rsidRPr="008A3613">
              <w:rPr>
                <w:sz w:val="24"/>
                <w:szCs w:val="24"/>
              </w:rPr>
              <w:t>RG59/U QUAD</w:t>
            </w:r>
          </w:p>
        </w:tc>
        <w:tc>
          <w:tcPr>
            <w:tcW w:w="1620" w:type="dxa"/>
            <w:vAlign w:val="center"/>
          </w:tcPr>
          <w:p w:rsidR="00FB6BBC" w:rsidRPr="008A3613" w:rsidRDefault="00FB6BBC" w:rsidP="008A3613">
            <w:pPr>
              <w:jc w:val="center"/>
              <w:rPr>
                <w:sz w:val="24"/>
                <w:szCs w:val="24"/>
              </w:rPr>
            </w:pPr>
            <w:r w:rsidRPr="008A3613">
              <w:rPr>
                <w:sz w:val="24"/>
                <w:szCs w:val="24"/>
              </w:rPr>
              <w:t>6.5~6.9mm</w:t>
            </w:r>
          </w:p>
        </w:tc>
        <w:tc>
          <w:tcPr>
            <w:tcW w:w="1260" w:type="dxa"/>
            <w:vAlign w:val="center"/>
          </w:tcPr>
          <w:p w:rsidR="00FB6BBC" w:rsidRPr="008A3613" w:rsidRDefault="00FB6BBC" w:rsidP="008A3613">
            <w:pPr>
              <w:jc w:val="center"/>
              <w:rPr>
                <w:sz w:val="24"/>
                <w:szCs w:val="24"/>
              </w:rPr>
            </w:pPr>
            <w:r w:rsidRPr="008A3613">
              <w:rPr>
                <w:sz w:val="24"/>
                <w:szCs w:val="24"/>
              </w:rPr>
              <w:t>2273</w:t>
            </w:r>
          </w:p>
        </w:tc>
        <w:tc>
          <w:tcPr>
            <w:tcW w:w="2297" w:type="dxa"/>
            <w:vMerge/>
            <w:vAlign w:val="center"/>
          </w:tcPr>
          <w:p w:rsidR="00FB6BBC" w:rsidRPr="008A3613" w:rsidRDefault="00FB6BBC" w:rsidP="008A3613">
            <w:pPr>
              <w:jc w:val="center"/>
              <w:rPr>
                <w:sz w:val="24"/>
                <w:szCs w:val="24"/>
              </w:rPr>
            </w:pPr>
          </w:p>
        </w:tc>
      </w:tr>
      <w:tr w:rsidR="00FB6BBC" w:rsidRPr="00483D15">
        <w:trPr>
          <w:jc w:val="center"/>
        </w:trPr>
        <w:tc>
          <w:tcPr>
            <w:tcW w:w="832" w:type="dxa"/>
            <w:vAlign w:val="center"/>
          </w:tcPr>
          <w:p w:rsidR="00FB6BBC" w:rsidRPr="008A3613" w:rsidRDefault="00FB6BBC" w:rsidP="008A3613">
            <w:pPr>
              <w:jc w:val="center"/>
              <w:rPr>
                <w:sz w:val="24"/>
                <w:szCs w:val="24"/>
              </w:rPr>
            </w:pPr>
            <w:r w:rsidRPr="008A3613">
              <w:rPr>
                <w:sz w:val="24"/>
                <w:szCs w:val="24"/>
              </w:rPr>
              <w:t>21</w:t>
            </w:r>
          </w:p>
        </w:tc>
        <w:tc>
          <w:tcPr>
            <w:tcW w:w="2513" w:type="dxa"/>
            <w:vAlign w:val="center"/>
          </w:tcPr>
          <w:p w:rsidR="00FB6BBC" w:rsidRPr="008A3613" w:rsidRDefault="00FB6BBC" w:rsidP="008A3613">
            <w:pPr>
              <w:jc w:val="left"/>
              <w:rPr>
                <w:sz w:val="24"/>
                <w:szCs w:val="24"/>
              </w:rPr>
            </w:pPr>
            <w:r w:rsidRPr="008A3613">
              <w:rPr>
                <w:sz w:val="24"/>
                <w:szCs w:val="24"/>
              </w:rPr>
              <w:t>RG6/U</w:t>
            </w:r>
          </w:p>
        </w:tc>
        <w:tc>
          <w:tcPr>
            <w:tcW w:w="1620" w:type="dxa"/>
            <w:vAlign w:val="center"/>
          </w:tcPr>
          <w:p w:rsidR="00FB6BBC" w:rsidRPr="008A3613" w:rsidRDefault="00FB6BBC" w:rsidP="008A3613">
            <w:pPr>
              <w:jc w:val="center"/>
              <w:rPr>
                <w:sz w:val="24"/>
                <w:szCs w:val="24"/>
              </w:rPr>
            </w:pPr>
            <w:r w:rsidRPr="008A3613">
              <w:rPr>
                <w:sz w:val="24"/>
                <w:szCs w:val="24"/>
              </w:rPr>
              <w:t>6.7~7.2mm</w:t>
            </w:r>
          </w:p>
        </w:tc>
        <w:tc>
          <w:tcPr>
            <w:tcW w:w="1260" w:type="dxa"/>
            <w:vAlign w:val="center"/>
          </w:tcPr>
          <w:p w:rsidR="00FB6BBC" w:rsidRPr="008A3613" w:rsidRDefault="00FB6BBC" w:rsidP="008A3613">
            <w:pPr>
              <w:jc w:val="center"/>
              <w:rPr>
                <w:sz w:val="24"/>
                <w:szCs w:val="24"/>
              </w:rPr>
            </w:pPr>
            <w:r w:rsidRPr="008A3613">
              <w:rPr>
                <w:sz w:val="24"/>
                <w:szCs w:val="24"/>
              </w:rPr>
              <w:t>2208</w:t>
            </w:r>
          </w:p>
        </w:tc>
        <w:tc>
          <w:tcPr>
            <w:tcW w:w="2297" w:type="dxa"/>
            <w:vMerge/>
            <w:vAlign w:val="center"/>
          </w:tcPr>
          <w:p w:rsidR="00FB6BBC" w:rsidRPr="008A3613" w:rsidRDefault="00FB6BBC" w:rsidP="008A3613">
            <w:pPr>
              <w:jc w:val="center"/>
              <w:rPr>
                <w:sz w:val="24"/>
                <w:szCs w:val="24"/>
              </w:rPr>
            </w:pPr>
          </w:p>
        </w:tc>
      </w:tr>
      <w:tr w:rsidR="00FB6BBC" w:rsidRPr="00483D15">
        <w:trPr>
          <w:jc w:val="center"/>
        </w:trPr>
        <w:tc>
          <w:tcPr>
            <w:tcW w:w="832" w:type="dxa"/>
            <w:vAlign w:val="center"/>
          </w:tcPr>
          <w:p w:rsidR="00FB6BBC" w:rsidRPr="008A3613" w:rsidRDefault="00FB6BBC" w:rsidP="008A3613">
            <w:pPr>
              <w:jc w:val="center"/>
              <w:rPr>
                <w:sz w:val="24"/>
                <w:szCs w:val="24"/>
              </w:rPr>
            </w:pPr>
            <w:r w:rsidRPr="008A3613">
              <w:rPr>
                <w:sz w:val="24"/>
                <w:szCs w:val="24"/>
              </w:rPr>
              <w:t>22</w:t>
            </w:r>
          </w:p>
        </w:tc>
        <w:tc>
          <w:tcPr>
            <w:tcW w:w="2513" w:type="dxa"/>
            <w:vAlign w:val="center"/>
          </w:tcPr>
          <w:p w:rsidR="00FB6BBC" w:rsidRPr="008A3613" w:rsidRDefault="00FB6BBC" w:rsidP="008A3613">
            <w:pPr>
              <w:jc w:val="left"/>
              <w:rPr>
                <w:sz w:val="24"/>
                <w:szCs w:val="24"/>
              </w:rPr>
            </w:pPr>
            <w:r w:rsidRPr="008A3613">
              <w:rPr>
                <w:sz w:val="24"/>
                <w:szCs w:val="24"/>
              </w:rPr>
              <w:t>RG6/U QUAD</w:t>
            </w:r>
          </w:p>
        </w:tc>
        <w:tc>
          <w:tcPr>
            <w:tcW w:w="1620" w:type="dxa"/>
            <w:vAlign w:val="center"/>
          </w:tcPr>
          <w:p w:rsidR="00FB6BBC" w:rsidRPr="008A3613" w:rsidRDefault="00FB6BBC" w:rsidP="008A3613">
            <w:pPr>
              <w:jc w:val="center"/>
              <w:rPr>
                <w:sz w:val="24"/>
                <w:szCs w:val="24"/>
              </w:rPr>
            </w:pPr>
            <w:r w:rsidRPr="008A3613">
              <w:rPr>
                <w:sz w:val="24"/>
                <w:szCs w:val="24"/>
              </w:rPr>
              <w:t>7.3~7.7mm</w:t>
            </w:r>
          </w:p>
        </w:tc>
        <w:tc>
          <w:tcPr>
            <w:tcW w:w="1260" w:type="dxa"/>
            <w:vAlign w:val="center"/>
          </w:tcPr>
          <w:p w:rsidR="00FB6BBC" w:rsidRPr="008A3613" w:rsidRDefault="00FB6BBC" w:rsidP="008A3613">
            <w:pPr>
              <w:jc w:val="center"/>
              <w:rPr>
                <w:sz w:val="24"/>
                <w:szCs w:val="24"/>
              </w:rPr>
            </w:pPr>
            <w:r w:rsidRPr="008A3613">
              <w:rPr>
                <w:sz w:val="24"/>
                <w:szCs w:val="24"/>
              </w:rPr>
              <w:t>2031</w:t>
            </w:r>
          </w:p>
        </w:tc>
        <w:tc>
          <w:tcPr>
            <w:tcW w:w="2297" w:type="dxa"/>
            <w:vMerge/>
            <w:vAlign w:val="center"/>
          </w:tcPr>
          <w:p w:rsidR="00FB6BBC" w:rsidRPr="008A3613" w:rsidRDefault="00FB6BBC" w:rsidP="008A3613">
            <w:pPr>
              <w:jc w:val="center"/>
              <w:rPr>
                <w:sz w:val="24"/>
                <w:szCs w:val="24"/>
              </w:rPr>
            </w:pPr>
          </w:p>
        </w:tc>
      </w:tr>
      <w:tr w:rsidR="00FB6BBC" w:rsidRPr="00483D15">
        <w:trPr>
          <w:jc w:val="center"/>
        </w:trPr>
        <w:tc>
          <w:tcPr>
            <w:tcW w:w="832" w:type="dxa"/>
            <w:vAlign w:val="center"/>
          </w:tcPr>
          <w:p w:rsidR="00FB6BBC" w:rsidRPr="008A3613" w:rsidRDefault="00FB6BBC" w:rsidP="008A3613">
            <w:pPr>
              <w:jc w:val="center"/>
              <w:rPr>
                <w:sz w:val="24"/>
                <w:szCs w:val="24"/>
              </w:rPr>
            </w:pPr>
            <w:r w:rsidRPr="008A3613">
              <w:rPr>
                <w:sz w:val="24"/>
                <w:szCs w:val="24"/>
              </w:rPr>
              <w:t>23</w:t>
            </w:r>
          </w:p>
        </w:tc>
        <w:tc>
          <w:tcPr>
            <w:tcW w:w="2513" w:type="dxa"/>
            <w:vAlign w:val="center"/>
          </w:tcPr>
          <w:p w:rsidR="00FB6BBC" w:rsidRPr="008A3613" w:rsidRDefault="00FB6BBC" w:rsidP="008A3613">
            <w:pPr>
              <w:jc w:val="left"/>
              <w:rPr>
                <w:sz w:val="24"/>
                <w:szCs w:val="24"/>
              </w:rPr>
            </w:pPr>
            <w:r w:rsidRPr="008A3613">
              <w:rPr>
                <w:sz w:val="24"/>
                <w:szCs w:val="24"/>
              </w:rPr>
              <w:t>CAT5Elan cable</w:t>
            </w:r>
          </w:p>
        </w:tc>
        <w:tc>
          <w:tcPr>
            <w:tcW w:w="1620" w:type="dxa"/>
            <w:vAlign w:val="center"/>
          </w:tcPr>
          <w:p w:rsidR="00FB6BBC" w:rsidRPr="008A3613" w:rsidRDefault="00FB6BBC" w:rsidP="008A3613">
            <w:pPr>
              <w:jc w:val="center"/>
              <w:rPr>
                <w:sz w:val="24"/>
                <w:szCs w:val="24"/>
              </w:rPr>
            </w:pPr>
            <w:r w:rsidRPr="008A3613">
              <w:rPr>
                <w:sz w:val="24"/>
                <w:szCs w:val="24"/>
              </w:rPr>
              <w:t>5.0~5.4mm</w:t>
            </w:r>
          </w:p>
        </w:tc>
        <w:tc>
          <w:tcPr>
            <w:tcW w:w="1260" w:type="dxa"/>
            <w:vAlign w:val="center"/>
          </w:tcPr>
          <w:p w:rsidR="00FB6BBC" w:rsidRPr="008A3613" w:rsidRDefault="00FB6BBC" w:rsidP="008A3613">
            <w:pPr>
              <w:jc w:val="center"/>
              <w:rPr>
                <w:sz w:val="24"/>
                <w:szCs w:val="24"/>
              </w:rPr>
            </w:pPr>
            <w:r w:rsidRPr="008A3613">
              <w:rPr>
                <w:sz w:val="24"/>
                <w:szCs w:val="24"/>
              </w:rPr>
              <w:t>3046</w:t>
            </w:r>
          </w:p>
        </w:tc>
        <w:tc>
          <w:tcPr>
            <w:tcW w:w="2297" w:type="dxa"/>
            <w:vMerge/>
            <w:vAlign w:val="center"/>
          </w:tcPr>
          <w:p w:rsidR="00FB6BBC" w:rsidRPr="008A3613" w:rsidRDefault="00FB6BBC" w:rsidP="008A3613">
            <w:pPr>
              <w:jc w:val="center"/>
              <w:rPr>
                <w:sz w:val="24"/>
                <w:szCs w:val="24"/>
              </w:rPr>
            </w:pPr>
          </w:p>
        </w:tc>
      </w:tr>
      <w:tr w:rsidR="00FB6BBC" w:rsidRPr="00483D15">
        <w:trPr>
          <w:jc w:val="center"/>
        </w:trPr>
        <w:tc>
          <w:tcPr>
            <w:tcW w:w="832" w:type="dxa"/>
            <w:vAlign w:val="center"/>
          </w:tcPr>
          <w:p w:rsidR="00FB6BBC" w:rsidRPr="008A3613" w:rsidRDefault="00FB6BBC" w:rsidP="008A3613">
            <w:pPr>
              <w:jc w:val="center"/>
              <w:rPr>
                <w:sz w:val="24"/>
                <w:szCs w:val="24"/>
              </w:rPr>
            </w:pPr>
            <w:r w:rsidRPr="008A3613">
              <w:rPr>
                <w:sz w:val="24"/>
                <w:szCs w:val="24"/>
              </w:rPr>
              <w:t>24</w:t>
            </w:r>
          </w:p>
        </w:tc>
        <w:tc>
          <w:tcPr>
            <w:tcW w:w="2513" w:type="dxa"/>
            <w:vAlign w:val="center"/>
          </w:tcPr>
          <w:p w:rsidR="00FB6BBC" w:rsidRPr="008A3613" w:rsidRDefault="00FB6BBC" w:rsidP="008A3613">
            <w:pPr>
              <w:jc w:val="left"/>
              <w:rPr>
                <w:sz w:val="24"/>
                <w:szCs w:val="24"/>
              </w:rPr>
            </w:pPr>
            <w:r w:rsidRPr="008A3613">
              <w:rPr>
                <w:sz w:val="24"/>
                <w:szCs w:val="24"/>
              </w:rPr>
              <w:t>CAT6 lan cable</w:t>
            </w:r>
          </w:p>
        </w:tc>
        <w:tc>
          <w:tcPr>
            <w:tcW w:w="1620" w:type="dxa"/>
            <w:vAlign w:val="center"/>
          </w:tcPr>
          <w:p w:rsidR="00FB6BBC" w:rsidRPr="008A3613" w:rsidRDefault="00FB6BBC" w:rsidP="008A3613">
            <w:pPr>
              <w:jc w:val="center"/>
              <w:rPr>
                <w:sz w:val="24"/>
                <w:szCs w:val="24"/>
              </w:rPr>
            </w:pPr>
            <w:r w:rsidRPr="008A3613">
              <w:rPr>
                <w:sz w:val="24"/>
                <w:szCs w:val="24"/>
              </w:rPr>
              <w:t>6.1~6.5mm</w:t>
            </w:r>
          </w:p>
        </w:tc>
        <w:tc>
          <w:tcPr>
            <w:tcW w:w="1260" w:type="dxa"/>
            <w:vAlign w:val="center"/>
          </w:tcPr>
          <w:p w:rsidR="00FB6BBC" w:rsidRPr="008A3613" w:rsidRDefault="00FB6BBC" w:rsidP="008A3613">
            <w:pPr>
              <w:jc w:val="center"/>
              <w:rPr>
                <w:sz w:val="24"/>
                <w:szCs w:val="24"/>
              </w:rPr>
            </w:pPr>
            <w:r w:rsidRPr="008A3613">
              <w:rPr>
                <w:sz w:val="24"/>
                <w:szCs w:val="24"/>
              </w:rPr>
              <w:t>2418</w:t>
            </w:r>
          </w:p>
        </w:tc>
        <w:tc>
          <w:tcPr>
            <w:tcW w:w="2297" w:type="dxa"/>
            <w:vMerge/>
            <w:vAlign w:val="center"/>
          </w:tcPr>
          <w:p w:rsidR="00FB6BBC" w:rsidRPr="008A3613" w:rsidRDefault="00FB6BBC" w:rsidP="008A3613">
            <w:pPr>
              <w:jc w:val="center"/>
              <w:rPr>
                <w:sz w:val="24"/>
                <w:szCs w:val="24"/>
              </w:rPr>
            </w:pPr>
          </w:p>
        </w:tc>
      </w:tr>
      <w:tr w:rsidR="00FB6BBC" w:rsidRPr="00483D15">
        <w:trPr>
          <w:jc w:val="center"/>
        </w:trPr>
        <w:tc>
          <w:tcPr>
            <w:tcW w:w="832" w:type="dxa"/>
            <w:vAlign w:val="center"/>
          </w:tcPr>
          <w:p w:rsidR="00FB6BBC" w:rsidRPr="008A3613" w:rsidRDefault="00FB6BBC" w:rsidP="008A3613">
            <w:pPr>
              <w:jc w:val="center"/>
              <w:rPr>
                <w:sz w:val="24"/>
                <w:szCs w:val="24"/>
              </w:rPr>
            </w:pPr>
            <w:r w:rsidRPr="008A3613">
              <w:rPr>
                <w:sz w:val="24"/>
                <w:szCs w:val="24"/>
              </w:rPr>
              <w:t>25</w:t>
            </w:r>
          </w:p>
        </w:tc>
        <w:tc>
          <w:tcPr>
            <w:tcW w:w="2513" w:type="dxa"/>
            <w:vAlign w:val="center"/>
          </w:tcPr>
          <w:p w:rsidR="00FB6BBC" w:rsidRPr="008A3613" w:rsidRDefault="00FB6BBC" w:rsidP="008A3613">
            <w:pPr>
              <w:jc w:val="left"/>
              <w:rPr>
                <w:sz w:val="24"/>
                <w:szCs w:val="24"/>
              </w:rPr>
            </w:pPr>
            <w:r w:rsidRPr="008A3613">
              <w:rPr>
                <w:sz w:val="24"/>
                <w:szCs w:val="24"/>
              </w:rPr>
              <w:t>CAT5E alarm cable</w:t>
            </w:r>
          </w:p>
        </w:tc>
        <w:tc>
          <w:tcPr>
            <w:tcW w:w="1620" w:type="dxa"/>
            <w:vAlign w:val="center"/>
          </w:tcPr>
          <w:p w:rsidR="00FB6BBC" w:rsidRPr="008A3613" w:rsidRDefault="00FB6BBC" w:rsidP="008A3613">
            <w:pPr>
              <w:jc w:val="center"/>
              <w:rPr>
                <w:sz w:val="24"/>
                <w:szCs w:val="24"/>
              </w:rPr>
            </w:pPr>
            <w:r w:rsidRPr="008A3613">
              <w:rPr>
                <w:sz w:val="24"/>
                <w:szCs w:val="24"/>
              </w:rPr>
              <w:t>4.3~4.8mm</w:t>
            </w:r>
          </w:p>
        </w:tc>
        <w:tc>
          <w:tcPr>
            <w:tcW w:w="1260" w:type="dxa"/>
            <w:vAlign w:val="center"/>
          </w:tcPr>
          <w:p w:rsidR="00FB6BBC" w:rsidRPr="008A3613" w:rsidRDefault="00FB6BBC" w:rsidP="008A3613">
            <w:pPr>
              <w:jc w:val="center"/>
              <w:rPr>
                <w:sz w:val="24"/>
                <w:szCs w:val="24"/>
              </w:rPr>
            </w:pPr>
            <w:r w:rsidRPr="008A3613">
              <w:rPr>
                <w:sz w:val="24"/>
                <w:szCs w:val="24"/>
              </w:rPr>
              <w:t>3385</w:t>
            </w:r>
          </w:p>
        </w:tc>
        <w:tc>
          <w:tcPr>
            <w:tcW w:w="2297" w:type="dxa"/>
            <w:vMerge/>
            <w:vAlign w:val="center"/>
          </w:tcPr>
          <w:p w:rsidR="00FB6BBC" w:rsidRPr="008A3613" w:rsidRDefault="00FB6BBC" w:rsidP="008A3613">
            <w:pPr>
              <w:jc w:val="center"/>
              <w:rPr>
                <w:sz w:val="24"/>
                <w:szCs w:val="24"/>
              </w:rPr>
            </w:pPr>
          </w:p>
        </w:tc>
      </w:tr>
      <w:tr w:rsidR="00FB6BBC" w:rsidRPr="00483D15">
        <w:trPr>
          <w:jc w:val="center"/>
        </w:trPr>
        <w:tc>
          <w:tcPr>
            <w:tcW w:w="832" w:type="dxa"/>
            <w:vAlign w:val="center"/>
          </w:tcPr>
          <w:p w:rsidR="00FB6BBC" w:rsidRPr="008A3613" w:rsidRDefault="00FB6BBC" w:rsidP="008A3613">
            <w:pPr>
              <w:jc w:val="center"/>
              <w:rPr>
                <w:sz w:val="24"/>
                <w:szCs w:val="24"/>
              </w:rPr>
            </w:pPr>
            <w:r w:rsidRPr="008A3613">
              <w:rPr>
                <w:sz w:val="24"/>
                <w:szCs w:val="24"/>
              </w:rPr>
              <w:t>26</w:t>
            </w:r>
          </w:p>
        </w:tc>
        <w:tc>
          <w:tcPr>
            <w:tcW w:w="2513" w:type="dxa"/>
            <w:vAlign w:val="center"/>
          </w:tcPr>
          <w:p w:rsidR="00FB6BBC" w:rsidRPr="008A3613" w:rsidRDefault="00FB6BBC" w:rsidP="008A3613">
            <w:pPr>
              <w:jc w:val="left"/>
              <w:rPr>
                <w:sz w:val="24"/>
                <w:szCs w:val="24"/>
              </w:rPr>
            </w:pPr>
            <w:r w:rsidRPr="008A3613">
              <w:rPr>
                <w:sz w:val="24"/>
                <w:szCs w:val="24"/>
              </w:rPr>
              <w:t>22AWG/2 alarm cable</w:t>
            </w:r>
          </w:p>
        </w:tc>
        <w:tc>
          <w:tcPr>
            <w:tcW w:w="1620" w:type="dxa"/>
            <w:vAlign w:val="center"/>
          </w:tcPr>
          <w:p w:rsidR="00FB6BBC" w:rsidRPr="008A3613" w:rsidRDefault="00FB6BBC" w:rsidP="008A3613">
            <w:pPr>
              <w:jc w:val="center"/>
              <w:rPr>
                <w:sz w:val="24"/>
                <w:szCs w:val="24"/>
              </w:rPr>
            </w:pPr>
            <w:r w:rsidRPr="008A3613">
              <w:rPr>
                <w:sz w:val="24"/>
                <w:szCs w:val="24"/>
              </w:rPr>
              <w:t>2.5~3.0mm</w:t>
            </w:r>
          </w:p>
        </w:tc>
        <w:tc>
          <w:tcPr>
            <w:tcW w:w="1260" w:type="dxa"/>
            <w:vAlign w:val="center"/>
          </w:tcPr>
          <w:p w:rsidR="00FB6BBC" w:rsidRPr="008A3613" w:rsidRDefault="00FB6BBC" w:rsidP="008A3613">
            <w:pPr>
              <w:jc w:val="center"/>
              <w:rPr>
                <w:sz w:val="24"/>
                <w:szCs w:val="24"/>
              </w:rPr>
            </w:pPr>
            <w:r w:rsidRPr="008A3613">
              <w:rPr>
                <w:sz w:val="24"/>
                <w:szCs w:val="24"/>
              </w:rPr>
              <w:t>5641</w:t>
            </w:r>
          </w:p>
        </w:tc>
        <w:tc>
          <w:tcPr>
            <w:tcW w:w="2297" w:type="dxa"/>
            <w:vMerge/>
            <w:vAlign w:val="center"/>
          </w:tcPr>
          <w:p w:rsidR="00FB6BBC" w:rsidRPr="008A3613" w:rsidRDefault="00FB6BBC" w:rsidP="008A3613">
            <w:pPr>
              <w:jc w:val="center"/>
              <w:rPr>
                <w:sz w:val="24"/>
                <w:szCs w:val="24"/>
              </w:rPr>
            </w:pPr>
          </w:p>
        </w:tc>
      </w:tr>
      <w:tr w:rsidR="00FB6BBC" w:rsidRPr="00483D15">
        <w:trPr>
          <w:jc w:val="center"/>
        </w:trPr>
        <w:tc>
          <w:tcPr>
            <w:tcW w:w="832" w:type="dxa"/>
            <w:vAlign w:val="center"/>
          </w:tcPr>
          <w:p w:rsidR="00FB6BBC" w:rsidRPr="008A3613" w:rsidRDefault="00FB6BBC" w:rsidP="008A3613">
            <w:pPr>
              <w:jc w:val="center"/>
              <w:rPr>
                <w:sz w:val="24"/>
                <w:szCs w:val="24"/>
              </w:rPr>
            </w:pPr>
            <w:r w:rsidRPr="008A3613">
              <w:rPr>
                <w:sz w:val="24"/>
                <w:szCs w:val="24"/>
              </w:rPr>
              <w:t>27</w:t>
            </w:r>
          </w:p>
        </w:tc>
        <w:tc>
          <w:tcPr>
            <w:tcW w:w="2513" w:type="dxa"/>
            <w:vAlign w:val="center"/>
          </w:tcPr>
          <w:p w:rsidR="00FB6BBC" w:rsidRPr="008A3613" w:rsidRDefault="00FB6BBC" w:rsidP="008A3613">
            <w:pPr>
              <w:jc w:val="left"/>
              <w:rPr>
                <w:sz w:val="24"/>
                <w:szCs w:val="24"/>
              </w:rPr>
            </w:pPr>
            <w:r w:rsidRPr="008A3613">
              <w:rPr>
                <w:sz w:val="24"/>
                <w:szCs w:val="24"/>
              </w:rPr>
              <w:t>22AWG/4 alarm cable</w:t>
            </w:r>
          </w:p>
        </w:tc>
        <w:tc>
          <w:tcPr>
            <w:tcW w:w="1620" w:type="dxa"/>
            <w:vAlign w:val="center"/>
          </w:tcPr>
          <w:p w:rsidR="00FB6BBC" w:rsidRPr="008A3613" w:rsidRDefault="00FB6BBC" w:rsidP="008A3613">
            <w:pPr>
              <w:jc w:val="center"/>
              <w:rPr>
                <w:sz w:val="24"/>
                <w:szCs w:val="24"/>
              </w:rPr>
            </w:pPr>
            <w:r w:rsidRPr="008A3613">
              <w:rPr>
                <w:sz w:val="24"/>
                <w:szCs w:val="24"/>
              </w:rPr>
              <w:t>3.1~3.5mm</w:t>
            </w:r>
          </w:p>
        </w:tc>
        <w:tc>
          <w:tcPr>
            <w:tcW w:w="1260" w:type="dxa"/>
            <w:vAlign w:val="center"/>
          </w:tcPr>
          <w:p w:rsidR="00FB6BBC" w:rsidRPr="008A3613" w:rsidRDefault="00FB6BBC" w:rsidP="008A3613">
            <w:pPr>
              <w:jc w:val="center"/>
              <w:rPr>
                <w:sz w:val="24"/>
                <w:szCs w:val="24"/>
              </w:rPr>
            </w:pPr>
            <w:r w:rsidRPr="008A3613">
              <w:rPr>
                <w:sz w:val="24"/>
                <w:szCs w:val="24"/>
              </w:rPr>
              <w:t>4913</w:t>
            </w:r>
          </w:p>
        </w:tc>
        <w:tc>
          <w:tcPr>
            <w:tcW w:w="2297" w:type="dxa"/>
            <w:vMerge/>
            <w:vAlign w:val="center"/>
          </w:tcPr>
          <w:p w:rsidR="00FB6BBC" w:rsidRPr="008A3613" w:rsidRDefault="00FB6BBC" w:rsidP="008A3613">
            <w:pPr>
              <w:jc w:val="center"/>
              <w:rPr>
                <w:sz w:val="24"/>
                <w:szCs w:val="24"/>
              </w:rPr>
            </w:pPr>
          </w:p>
        </w:tc>
      </w:tr>
      <w:tr w:rsidR="00FB6BBC" w:rsidRPr="00483D15">
        <w:trPr>
          <w:jc w:val="center"/>
        </w:trPr>
        <w:tc>
          <w:tcPr>
            <w:tcW w:w="832" w:type="dxa"/>
            <w:vAlign w:val="center"/>
          </w:tcPr>
          <w:p w:rsidR="00FB6BBC" w:rsidRPr="008A3613" w:rsidRDefault="00FB6BBC" w:rsidP="008A3613">
            <w:pPr>
              <w:jc w:val="center"/>
              <w:rPr>
                <w:sz w:val="24"/>
                <w:szCs w:val="24"/>
              </w:rPr>
            </w:pPr>
            <w:r w:rsidRPr="008A3613">
              <w:rPr>
                <w:sz w:val="24"/>
                <w:szCs w:val="24"/>
              </w:rPr>
              <w:t>28</w:t>
            </w:r>
          </w:p>
        </w:tc>
        <w:tc>
          <w:tcPr>
            <w:tcW w:w="2513" w:type="dxa"/>
            <w:vAlign w:val="center"/>
          </w:tcPr>
          <w:p w:rsidR="00FB6BBC" w:rsidRPr="008A3613" w:rsidRDefault="00FB6BBC" w:rsidP="008A3613">
            <w:pPr>
              <w:jc w:val="left"/>
              <w:rPr>
                <w:sz w:val="24"/>
                <w:szCs w:val="24"/>
              </w:rPr>
            </w:pPr>
            <w:r w:rsidRPr="008A3613">
              <w:rPr>
                <w:sz w:val="24"/>
                <w:szCs w:val="24"/>
              </w:rPr>
              <w:t>RG6/U messenger</w:t>
            </w:r>
          </w:p>
        </w:tc>
        <w:tc>
          <w:tcPr>
            <w:tcW w:w="1620" w:type="dxa"/>
            <w:vAlign w:val="center"/>
          </w:tcPr>
          <w:p w:rsidR="00FB6BBC" w:rsidRPr="008A3613" w:rsidRDefault="00FB6BBC" w:rsidP="008A3613">
            <w:pPr>
              <w:jc w:val="center"/>
              <w:rPr>
                <w:sz w:val="24"/>
                <w:szCs w:val="24"/>
              </w:rPr>
            </w:pPr>
            <w:r w:rsidRPr="008A3613">
              <w:rPr>
                <w:sz w:val="24"/>
                <w:szCs w:val="24"/>
              </w:rPr>
              <w:t>6.7~7.2mm</w:t>
            </w:r>
          </w:p>
        </w:tc>
        <w:tc>
          <w:tcPr>
            <w:tcW w:w="1260" w:type="dxa"/>
            <w:vAlign w:val="center"/>
          </w:tcPr>
          <w:p w:rsidR="00FB6BBC" w:rsidRPr="008A3613" w:rsidRDefault="00FB6BBC" w:rsidP="008A3613">
            <w:pPr>
              <w:jc w:val="center"/>
              <w:rPr>
                <w:sz w:val="24"/>
                <w:szCs w:val="24"/>
              </w:rPr>
            </w:pPr>
            <w:r w:rsidRPr="008A3613">
              <w:rPr>
                <w:sz w:val="24"/>
                <w:szCs w:val="24"/>
              </w:rPr>
              <w:t>2207</w:t>
            </w:r>
          </w:p>
        </w:tc>
        <w:tc>
          <w:tcPr>
            <w:tcW w:w="2297" w:type="dxa"/>
            <w:vMerge/>
            <w:vAlign w:val="center"/>
          </w:tcPr>
          <w:p w:rsidR="00FB6BBC" w:rsidRPr="008A3613" w:rsidRDefault="00FB6BBC" w:rsidP="008A3613">
            <w:pPr>
              <w:jc w:val="center"/>
              <w:rPr>
                <w:sz w:val="24"/>
                <w:szCs w:val="24"/>
              </w:rPr>
            </w:pPr>
          </w:p>
        </w:tc>
      </w:tr>
    </w:tbl>
    <w:p w:rsidR="00FB6BBC" w:rsidRPr="00B04BF2" w:rsidRDefault="00FB6BBC" w:rsidP="00447539">
      <w:pPr>
        <w:spacing w:beforeLines="50" w:before="156" w:line="360" w:lineRule="auto"/>
        <w:rPr>
          <w:b/>
          <w:bCs/>
          <w:sz w:val="28"/>
          <w:szCs w:val="28"/>
        </w:rPr>
      </w:pPr>
      <w:r w:rsidRPr="00B04BF2">
        <w:rPr>
          <w:rFonts w:cs="宋体" w:hint="eastAsia"/>
          <w:b/>
          <w:bCs/>
          <w:sz w:val="28"/>
          <w:szCs w:val="28"/>
        </w:rPr>
        <w:t>二、技术要求</w:t>
      </w:r>
    </w:p>
    <w:p w:rsidR="00FB6BBC" w:rsidRDefault="00FB6BBC" w:rsidP="005A3A79">
      <w:pPr>
        <w:spacing w:line="360" w:lineRule="auto"/>
        <w:ind w:firstLineChars="200" w:firstLine="480"/>
        <w:rPr>
          <w:sz w:val="24"/>
          <w:szCs w:val="24"/>
        </w:rPr>
      </w:pPr>
      <w:r>
        <w:rPr>
          <w:sz w:val="24"/>
          <w:szCs w:val="24"/>
        </w:rPr>
        <w:t>1</w:t>
      </w:r>
      <w:r>
        <w:rPr>
          <w:rFonts w:cs="宋体" w:hint="eastAsia"/>
          <w:sz w:val="24"/>
          <w:szCs w:val="24"/>
        </w:rPr>
        <w:t>、</w:t>
      </w:r>
      <w:r w:rsidR="003C393B">
        <w:rPr>
          <w:rFonts w:cs="宋体" w:hint="eastAsia"/>
          <w:sz w:val="24"/>
          <w:szCs w:val="24"/>
        </w:rPr>
        <w:t>（</w:t>
      </w:r>
      <w:r w:rsidR="003C393B" w:rsidRPr="003C393B">
        <w:rPr>
          <w:rFonts w:cs="宋体" w:hint="eastAsia"/>
          <w:sz w:val="24"/>
          <w:szCs w:val="24"/>
        </w:rPr>
        <w:t>★</w:t>
      </w:r>
      <w:r w:rsidR="003C393B">
        <w:rPr>
          <w:rFonts w:cs="宋体" w:hint="eastAsia"/>
          <w:sz w:val="24"/>
          <w:szCs w:val="24"/>
        </w:rPr>
        <w:t>）</w:t>
      </w:r>
      <w:r>
        <w:rPr>
          <w:rFonts w:cs="宋体" w:hint="eastAsia"/>
          <w:sz w:val="24"/>
          <w:szCs w:val="24"/>
        </w:rPr>
        <w:t>表</w:t>
      </w:r>
      <w:r>
        <w:rPr>
          <w:sz w:val="24"/>
          <w:szCs w:val="24"/>
        </w:rPr>
        <w:t>1</w:t>
      </w:r>
      <w:r>
        <w:rPr>
          <w:rFonts w:cs="宋体" w:hint="eastAsia"/>
          <w:sz w:val="24"/>
          <w:szCs w:val="24"/>
        </w:rPr>
        <w:t>中</w:t>
      </w:r>
      <w:r>
        <w:rPr>
          <w:sz w:val="24"/>
          <w:szCs w:val="24"/>
        </w:rPr>
        <w:t>28</w:t>
      </w:r>
      <w:r>
        <w:rPr>
          <w:rFonts w:cs="宋体" w:hint="eastAsia"/>
          <w:sz w:val="24"/>
          <w:szCs w:val="24"/>
        </w:rPr>
        <w:t>个产品必须满足表中所注明的试验依据标准和试验项目。</w:t>
      </w:r>
    </w:p>
    <w:p w:rsidR="00FB6BBC" w:rsidRDefault="00FB6BBC" w:rsidP="005A3A79">
      <w:pPr>
        <w:spacing w:line="360" w:lineRule="auto"/>
        <w:ind w:firstLineChars="200" w:firstLine="480"/>
        <w:rPr>
          <w:sz w:val="24"/>
          <w:szCs w:val="24"/>
        </w:rPr>
      </w:pPr>
      <w:r>
        <w:rPr>
          <w:sz w:val="24"/>
          <w:szCs w:val="24"/>
        </w:rPr>
        <w:t>2</w:t>
      </w:r>
      <w:r>
        <w:rPr>
          <w:rFonts w:cs="宋体" w:hint="eastAsia"/>
          <w:sz w:val="24"/>
          <w:szCs w:val="24"/>
        </w:rPr>
        <w:t>、</w:t>
      </w:r>
      <w:bookmarkStart w:id="0" w:name="_GoBack"/>
      <w:bookmarkEnd w:id="0"/>
      <w:r>
        <w:rPr>
          <w:rFonts w:cs="宋体" w:hint="eastAsia"/>
          <w:sz w:val="24"/>
          <w:szCs w:val="24"/>
        </w:rPr>
        <w:t>表</w:t>
      </w:r>
      <w:r>
        <w:rPr>
          <w:sz w:val="24"/>
          <w:szCs w:val="24"/>
        </w:rPr>
        <w:t>1</w:t>
      </w:r>
      <w:r>
        <w:rPr>
          <w:rFonts w:cs="宋体" w:hint="eastAsia"/>
          <w:sz w:val="24"/>
          <w:szCs w:val="24"/>
        </w:rPr>
        <w:t>中的</w:t>
      </w:r>
      <w:r>
        <w:rPr>
          <w:sz w:val="24"/>
          <w:szCs w:val="24"/>
        </w:rPr>
        <w:t>28</w:t>
      </w:r>
      <w:r>
        <w:rPr>
          <w:rFonts w:cs="宋体" w:hint="eastAsia"/>
          <w:sz w:val="24"/>
          <w:szCs w:val="24"/>
        </w:rPr>
        <w:t>个产品，每个产品必须使用同一供应商</w:t>
      </w:r>
      <w:r w:rsidRPr="001615C7">
        <w:rPr>
          <w:rFonts w:cs="宋体" w:hint="eastAsia"/>
          <w:sz w:val="24"/>
          <w:szCs w:val="24"/>
        </w:rPr>
        <w:t>同一批次</w:t>
      </w:r>
      <w:r>
        <w:rPr>
          <w:rFonts w:cs="宋体" w:hint="eastAsia"/>
          <w:sz w:val="24"/>
          <w:szCs w:val="24"/>
        </w:rPr>
        <w:t>原材料、同工艺、同结构，且同批次生产，确保产品具有良好的性能一致性。</w:t>
      </w:r>
    </w:p>
    <w:p w:rsidR="00FB6BBC" w:rsidRDefault="00FB6BBC" w:rsidP="005A3A79">
      <w:pPr>
        <w:spacing w:line="360" w:lineRule="auto"/>
        <w:ind w:firstLineChars="200" w:firstLine="480"/>
        <w:rPr>
          <w:sz w:val="24"/>
          <w:szCs w:val="24"/>
        </w:rPr>
      </w:pPr>
      <w:r>
        <w:rPr>
          <w:sz w:val="24"/>
          <w:szCs w:val="24"/>
        </w:rPr>
        <w:t>3</w:t>
      </w:r>
      <w:r>
        <w:rPr>
          <w:rFonts w:cs="宋体" w:hint="eastAsia"/>
          <w:sz w:val="24"/>
          <w:szCs w:val="24"/>
        </w:rPr>
        <w:t>、原则上所有投标产品均需通过</w:t>
      </w:r>
      <w:r>
        <w:rPr>
          <w:sz w:val="24"/>
          <w:szCs w:val="24"/>
        </w:rPr>
        <w:t>UL</w:t>
      </w:r>
      <w:r>
        <w:rPr>
          <w:rFonts w:cs="宋体" w:hint="eastAsia"/>
          <w:sz w:val="24"/>
          <w:szCs w:val="24"/>
        </w:rPr>
        <w:t>标准相关安规认证，并在线缆本体上印有</w:t>
      </w:r>
      <w:r>
        <w:rPr>
          <w:sz w:val="24"/>
          <w:szCs w:val="24"/>
        </w:rPr>
        <w:t>UL</w:t>
      </w:r>
      <w:r>
        <w:rPr>
          <w:rFonts w:cs="宋体" w:hint="eastAsia"/>
          <w:sz w:val="24"/>
          <w:szCs w:val="24"/>
        </w:rPr>
        <w:t>认证相关标识。</w:t>
      </w:r>
    </w:p>
    <w:p w:rsidR="00FB6BBC" w:rsidRPr="002E1279" w:rsidRDefault="00FB6BBC" w:rsidP="005A3A79">
      <w:pPr>
        <w:spacing w:line="360" w:lineRule="auto"/>
        <w:ind w:firstLineChars="200" w:firstLine="480"/>
        <w:rPr>
          <w:sz w:val="24"/>
          <w:szCs w:val="24"/>
        </w:rPr>
      </w:pPr>
      <w:r w:rsidRPr="00861093">
        <w:rPr>
          <w:rFonts w:cs="宋体" w:hint="eastAsia"/>
          <w:sz w:val="24"/>
          <w:szCs w:val="24"/>
        </w:rPr>
        <w:lastRenderedPageBreak/>
        <w:t>注：第</w:t>
      </w:r>
      <w:r w:rsidRPr="00861093">
        <w:rPr>
          <w:sz w:val="24"/>
          <w:szCs w:val="24"/>
        </w:rPr>
        <w:t>3</w:t>
      </w:r>
      <w:r w:rsidRPr="00861093">
        <w:rPr>
          <w:rFonts w:cs="宋体" w:hint="eastAsia"/>
          <w:sz w:val="24"/>
          <w:szCs w:val="24"/>
        </w:rPr>
        <w:t>条款允许偏离。若存在偏离时，投标方需对表</w:t>
      </w:r>
      <w:r w:rsidRPr="00861093">
        <w:rPr>
          <w:sz w:val="24"/>
          <w:szCs w:val="24"/>
        </w:rPr>
        <w:t>1</w:t>
      </w:r>
      <w:r w:rsidRPr="00861093">
        <w:rPr>
          <w:rFonts w:cs="宋体" w:hint="eastAsia"/>
          <w:sz w:val="24"/>
          <w:szCs w:val="24"/>
        </w:rPr>
        <w:t>详细标明偏离</w:t>
      </w:r>
      <w:r>
        <w:rPr>
          <w:rFonts w:cs="宋体" w:hint="eastAsia"/>
          <w:sz w:val="24"/>
          <w:szCs w:val="24"/>
        </w:rPr>
        <w:t>情况</w:t>
      </w:r>
      <w:r w:rsidRPr="00861093">
        <w:rPr>
          <w:rFonts w:cs="宋体" w:hint="eastAsia"/>
          <w:sz w:val="24"/>
          <w:szCs w:val="24"/>
        </w:rPr>
        <w:t>。</w:t>
      </w:r>
      <w:r w:rsidRPr="00861093">
        <w:rPr>
          <w:sz w:val="24"/>
          <w:szCs w:val="24"/>
        </w:rPr>
        <w:t>28</w:t>
      </w:r>
      <w:r w:rsidRPr="00861093">
        <w:rPr>
          <w:rFonts w:cs="宋体" w:hint="eastAsia"/>
          <w:sz w:val="24"/>
          <w:szCs w:val="24"/>
        </w:rPr>
        <w:t>个型号规格中，偏离部分不能多于</w:t>
      </w:r>
      <w:r w:rsidRPr="00861093">
        <w:rPr>
          <w:sz w:val="24"/>
          <w:szCs w:val="24"/>
        </w:rPr>
        <w:t>13</w:t>
      </w:r>
      <w:r w:rsidRPr="00861093">
        <w:rPr>
          <w:rFonts w:cs="宋体" w:hint="eastAsia"/>
          <w:sz w:val="24"/>
          <w:szCs w:val="24"/>
        </w:rPr>
        <w:t>个。若投标时无偏离说明，视为全部满足第</w:t>
      </w:r>
      <w:r w:rsidRPr="00861093">
        <w:rPr>
          <w:sz w:val="24"/>
          <w:szCs w:val="24"/>
        </w:rPr>
        <w:t>3</w:t>
      </w:r>
      <w:r w:rsidRPr="00861093">
        <w:rPr>
          <w:rFonts w:cs="宋体" w:hint="eastAsia"/>
          <w:sz w:val="24"/>
          <w:szCs w:val="24"/>
        </w:rPr>
        <w:t>条要求。</w:t>
      </w:r>
    </w:p>
    <w:p w:rsidR="00FB6BBC" w:rsidRDefault="00FB6BBC" w:rsidP="005A3A79">
      <w:pPr>
        <w:spacing w:line="360" w:lineRule="auto"/>
        <w:ind w:firstLineChars="200" w:firstLine="480"/>
        <w:rPr>
          <w:sz w:val="24"/>
          <w:szCs w:val="24"/>
        </w:rPr>
      </w:pPr>
      <w:r>
        <w:rPr>
          <w:sz w:val="24"/>
          <w:szCs w:val="24"/>
        </w:rPr>
        <w:t>4</w:t>
      </w:r>
      <w:r>
        <w:rPr>
          <w:rFonts w:cs="宋体" w:hint="eastAsia"/>
          <w:sz w:val="24"/>
          <w:szCs w:val="24"/>
        </w:rPr>
        <w:t>、</w:t>
      </w:r>
      <w:r w:rsidR="003C393B">
        <w:rPr>
          <w:rFonts w:cs="宋体" w:hint="eastAsia"/>
          <w:sz w:val="24"/>
          <w:szCs w:val="24"/>
        </w:rPr>
        <w:t>（</w:t>
      </w:r>
      <w:r w:rsidR="003C393B" w:rsidRPr="003C393B">
        <w:rPr>
          <w:rFonts w:cs="宋体" w:hint="eastAsia"/>
          <w:sz w:val="24"/>
          <w:szCs w:val="24"/>
        </w:rPr>
        <w:t>★</w:t>
      </w:r>
      <w:r w:rsidR="003C393B">
        <w:rPr>
          <w:rFonts w:cs="宋体" w:hint="eastAsia"/>
          <w:sz w:val="24"/>
          <w:szCs w:val="24"/>
        </w:rPr>
        <w:t>）</w:t>
      </w:r>
      <w:r>
        <w:rPr>
          <w:rFonts w:cs="宋体" w:hint="eastAsia"/>
          <w:sz w:val="24"/>
          <w:szCs w:val="24"/>
        </w:rPr>
        <w:t>产品外径需严格遵循表</w:t>
      </w:r>
      <w:r>
        <w:rPr>
          <w:sz w:val="24"/>
          <w:szCs w:val="24"/>
        </w:rPr>
        <w:t>1</w:t>
      </w:r>
      <w:r>
        <w:rPr>
          <w:rFonts w:cs="宋体" w:hint="eastAsia"/>
          <w:sz w:val="24"/>
          <w:szCs w:val="24"/>
        </w:rPr>
        <w:t>中的要求。</w:t>
      </w:r>
    </w:p>
    <w:p w:rsidR="00FB6BBC" w:rsidRDefault="00FB6BBC" w:rsidP="005A3A79">
      <w:pPr>
        <w:spacing w:line="360" w:lineRule="auto"/>
        <w:ind w:firstLineChars="200" w:firstLine="480"/>
        <w:rPr>
          <w:sz w:val="24"/>
          <w:szCs w:val="24"/>
        </w:rPr>
      </w:pPr>
      <w:r>
        <w:rPr>
          <w:sz w:val="24"/>
          <w:szCs w:val="24"/>
        </w:rPr>
        <w:t>5</w:t>
      </w:r>
      <w:r>
        <w:rPr>
          <w:rFonts w:cs="宋体" w:hint="eastAsia"/>
          <w:sz w:val="24"/>
          <w:szCs w:val="24"/>
        </w:rPr>
        <w:t>、包装应具有防水防潮措施。运输安全可靠。外包装上应明确标明线缆规格型号、产品标准和试验项目。</w:t>
      </w:r>
    </w:p>
    <w:p w:rsidR="00FB6BBC" w:rsidRPr="008438F0" w:rsidRDefault="00FB6BBC" w:rsidP="005A3A79">
      <w:pPr>
        <w:spacing w:line="360" w:lineRule="auto"/>
        <w:ind w:firstLineChars="200" w:firstLine="480"/>
        <w:rPr>
          <w:sz w:val="24"/>
          <w:szCs w:val="24"/>
        </w:rPr>
      </w:pPr>
      <w:r>
        <w:rPr>
          <w:sz w:val="24"/>
          <w:szCs w:val="24"/>
        </w:rPr>
        <w:t>6</w:t>
      </w:r>
      <w:r>
        <w:rPr>
          <w:rFonts w:cs="宋体" w:hint="eastAsia"/>
          <w:sz w:val="24"/>
          <w:szCs w:val="24"/>
        </w:rPr>
        <w:t>、产品质保期一年。</w:t>
      </w:r>
    </w:p>
    <w:p w:rsidR="00FB6BBC" w:rsidRPr="00126F34" w:rsidRDefault="00FB6BBC" w:rsidP="00447539">
      <w:pPr>
        <w:spacing w:beforeLines="50" w:before="156" w:line="360" w:lineRule="auto"/>
        <w:rPr>
          <w:b/>
          <w:bCs/>
          <w:sz w:val="28"/>
          <w:szCs w:val="28"/>
        </w:rPr>
      </w:pPr>
      <w:r w:rsidRPr="00126F34">
        <w:rPr>
          <w:rFonts w:cs="宋体" w:hint="eastAsia"/>
          <w:b/>
          <w:bCs/>
          <w:sz w:val="28"/>
          <w:szCs w:val="28"/>
        </w:rPr>
        <w:t>三、</w:t>
      </w:r>
      <w:r>
        <w:rPr>
          <w:rFonts w:cs="宋体" w:hint="eastAsia"/>
          <w:b/>
          <w:bCs/>
          <w:sz w:val="28"/>
          <w:szCs w:val="28"/>
        </w:rPr>
        <w:t>投标须知</w:t>
      </w:r>
    </w:p>
    <w:p w:rsidR="00FB6BBC" w:rsidRDefault="00FB6BBC" w:rsidP="005A3A79">
      <w:pPr>
        <w:spacing w:line="360" w:lineRule="auto"/>
        <w:ind w:firstLineChars="200" w:firstLine="480"/>
        <w:rPr>
          <w:sz w:val="24"/>
          <w:szCs w:val="24"/>
        </w:rPr>
      </w:pPr>
      <w:r>
        <w:rPr>
          <w:sz w:val="24"/>
          <w:szCs w:val="24"/>
        </w:rPr>
        <w:t>1</w:t>
      </w:r>
      <w:r>
        <w:rPr>
          <w:rFonts w:cs="宋体" w:hint="eastAsia"/>
          <w:sz w:val="24"/>
          <w:szCs w:val="24"/>
        </w:rPr>
        <w:t>、投标方需能够</w:t>
      </w:r>
      <w:r w:rsidR="003C393B">
        <w:rPr>
          <w:rFonts w:cs="宋体" w:hint="eastAsia"/>
          <w:sz w:val="24"/>
          <w:szCs w:val="24"/>
        </w:rPr>
        <w:t>一次性</w:t>
      </w:r>
      <w:r>
        <w:rPr>
          <w:rFonts w:cs="宋体" w:hint="eastAsia"/>
          <w:sz w:val="24"/>
          <w:szCs w:val="24"/>
        </w:rPr>
        <w:t>提供表</w:t>
      </w:r>
      <w:r>
        <w:rPr>
          <w:sz w:val="24"/>
          <w:szCs w:val="24"/>
        </w:rPr>
        <w:t>1</w:t>
      </w:r>
      <w:r>
        <w:rPr>
          <w:rFonts w:cs="宋体" w:hint="eastAsia"/>
          <w:sz w:val="24"/>
          <w:szCs w:val="24"/>
        </w:rPr>
        <w:t>中</w:t>
      </w:r>
      <w:r w:rsidR="003C393B">
        <w:rPr>
          <w:rFonts w:cs="宋体" w:hint="eastAsia"/>
          <w:sz w:val="24"/>
          <w:szCs w:val="24"/>
        </w:rPr>
        <w:t>所有产品</w:t>
      </w:r>
      <w:r>
        <w:rPr>
          <w:rFonts w:cs="宋体" w:hint="eastAsia"/>
          <w:sz w:val="24"/>
          <w:szCs w:val="24"/>
        </w:rPr>
        <w:t>标明数量的两倍。</w:t>
      </w:r>
    </w:p>
    <w:p w:rsidR="00FB6BBC" w:rsidRDefault="00FB6BBC" w:rsidP="005A3A79">
      <w:pPr>
        <w:spacing w:line="360" w:lineRule="auto"/>
        <w:ind w:firstLineChars="200" w:firstLine="480"/>
        <w:rPr>
          <w:sz w:val="24"/>
          <w:szCs w:val="24"/>
        </w:rPr>
      </w:pPr>
      <w:r>
        <w:rPr>
          <w:sz w:val="24"/>
          <w:szCs w:val="24"/>
        </w:rPr>
        <w:t>2</w:t>
      </w:r>
      <w:r>
        <w:rPr>
          <w:rFonts w:cs="宋体" w:hint="eastAsia"/>
          <w:sz w:val="24"/>
          <w:szCs w:val="24"/>
        </w:rPr>
        <w:t>、投标方中标后，招标方及招标方指定的第三方将分别与中标方按表</w:t>
      </w:r>
      <w:r>
        <w:rPr>
          <w:sz w:val="24"/>
          <w:szCs w:val="24"/>
        </w:rPr>
        <w:t>1</w:t>
      </w:r>
      <w:r>
        <w:rPr>
          <w:rFonts w:cs="宋体" w:hint="eastAsia"/>
          <w:sz w:val="24"/>
          <w:szCs w:val="24"/>
        </w:rPr>
        <w:t>中的数量签订一份采购合同。</w:t>
      </w:r>
      <w:r w:rsidRPr="001615C7">
        <w:rPr>
          <w:rFonts w:cs="宋体" w:hint="eastAsia"/>
          <w:sz w:val="24"/>
          <w:szCs w:val="24"/>
        </w:rPr>
        <w:t>合同执行要求：</w:t>
      </w:r>
    </w:p>
    <w:p w:rsidR="00FB6BBC" w:rsidRDefault="00FB6BBC" w:rsidP="005A3A79">
      <w:pPr>
        <w:spacing w:line="360" w:lineRule="auto"/>
        <w:ind w:firstLineChars="200" w:firstLine="480"/>
        <w:rPr>
          <w:sz w:val="24"/>
          <w:szCs w:val="24"/>
        </w:rPr>
      </w:pPr>
      <w:r>
        <w:rPr>
          <w:rFonts w:cs="宋体" w:hint="eastAsia"/>
          <w:sz w:val="24"/>
          <w:szCs w:val="24"/>
        </w:rPr>
        <w:t>（</w:t>
      </w:r>
      <w:r>
        <w:rPr>
          <w:sz w:val="24"/>
          <w:szCs w:val="24"/>
        </w:rPr>
        <w:t>1</w:t>
      </w:r>
      <w:r>
        <w:rPr>
          <w:rFonts w:cs="宋体" w:hint="eastAsia"/>
          <w:sz w:val="24"/>
          <w:szCs w:val="24"/>
        </w:rPr>
        <w:t>）两份合同除了签约主体不同外，其他所有要求全部相同，按此招标书执行，并按两份合同合并后的数量统一安排生产。</w:t>
      </w:r>
    </w:p>
    <w:p w:rsidR="00FB6BBC" w:rsidRDefault="00FB6BBC" w:rsidP="005A3A79">
      <w:pPr>
        <w:spacing w:line="360" w:lineRule="auto"/>
        <w:ind w:firstLineChars="200" w:firstLine="480"/>
        <w:rPr>
          <w:color w:val="FF0000"/>
          <w:sz w:val="24"/>
          <w:szCs w:val="24"/>
        </w:rPr>
      </w:pPr>
      <w:r w:rsidRPr="009073F9">
        <w:rPr>
          <w:rFonts w:cs="宋体" w:hint="eastAsia"/>
          <w:sz w:val="24"/>
          <w:szCs w:val="24"/>
        </w:rPr>
        <w:t>（</w:t>
      </w:r>
      <w:r w:rsidRPr="009073F9">
        <w:rPr>
          <w:sz w:val="24"/>
          <w:szCs w:val="24"/>
        </w:rPr>
        <w:t>2</w:t>
      </w:r>
      <w:r w:rsidRPr="009073F9">
        <w:rPr>
          <w:rFonts w:cs="宋体" w:hint="eastAsia"/>
          <w:sz w:val="24"/>
          <w:szCs w:val="24"/>
        </w:rPr>
        <w:t>）</w:t>
      </w:r>
      <w:r>
        <w:rPr>
          <w:rFonts w:cs="宋体" w:hint="eastAsia"/>
          <w:sz w:val="24"/>
          <w:szCs w:val="24"/>
        </w:rPr>
        <w:t>为避免试验分割时样品不足，要求按两份合同合并后的数量，</w:t>
      </w:r>
      <w:r>
        <w:rPr>
          <w:sz w:val="24"/>
          <w:szCs w:val="24"/>
        </w:rPr>
        <w:t>28</w:t>
      </w:r>
      <w:r>
        <w:rPr>
          <w:rFonts w:cs="宋体" w:hint="eastAsia"/>
          <w:sz w:val="24"/>
          <w:szCs w:val="24"/>
        </w:rPr>
        <w:t>个产品，原则上单根长度低于</w:t>
      </w:r>
      <w:r>
        <w:rPr>
          <w:sz w:val="24"/>
          <w:szCs w:val="24"/>
        </w:rPr>
        <w:t>1000</w:t>
      </w:r>
      <w:r>
        <w:rPr>
          <w:rFonts w:cs="宋体" w:hint="eastAsia"/>
          <w:sz w:val="24"/>
          <w:szCs w:val="24"/>
        </w:rPr>
        <w:t>米的，整根交货；高于</w:t>
      </w:r>
      <w:r>
        <w:rPr>
          <w:sz w:val="24"/>
          <w:szCs w:val="24"/>
        </w:rPr>
        <w:t>1000</w:t>
      </w:r>
      <w:r>
        <w:rPr>
          <w:rFonts w:cs="宋体" w:hint="eastAsia"/>
          <w:sz w:val="24"/>
          <w:szCs w:val="24"/>
        </w:rPr>
        <w:t>米的，保留最大长度。</w:t>
      </w:r>
    </w:p>
    <w:p w:rsidR="00FB6BBC" w:rsidRDefault="00FB6BBC" w:rsidP="005A3A79">
      <w:pPr>
        <w:spacing w:line="360" w:lineRule="auto"/>
        <w:ind w:firstLineChars="200" w:firstLine="480"/>
        <w:rPr>
          <w:sz w:val="24"/>
          <w:szCs w:val="24"/>
        </w:rPr>
      </w:pPr>
      <w:r>
        <w:rPr>
          <w:rFonts w:cs="宋体" w:hint="eastAsia"/>
          <w:sz w:val="24"/>
          <w:szCs w:val="24"/>
        </w:rPr>
        <w:t>（</w:t>
      </w:r>
      <w:r>
        <w:rPr>
          <w:sz w:val="24"/>
          <w:szCs w:val="24"/>
        </w:rPr>
        <w:t>3</w:t>
      </w:r>
      <w:r>
        <w:rPr>
          <w:rFonts w:cs="宋体" w:hint="eastAsia"/>
          <w:sz w:val="24"/>
          <w:szCs w:val="24"/>
        </w:rPr>
        <w:t>）两份合同供货同时发送到江苏省宜兴市环科园绿园路</w:t>
      </w:r>
      <w:r>
        <w:rPr>
          <w:sz w:val="24"/>
          <w:szCs w:val="24"/>
        </w:rPr>
        <w:t>500</w:t>
      </w:r>
      <w:r>
        <w:rPr>
          <w:rFonts w:cs="宋体" w:hint="eastAsia"/>
          <w:sz w:val="24"/>
          <w:szCs w:val="24"/>
        </w:rPr>
        <w:t>号。</w:t>
      </w:r>
    </w:p>
    <w:p w:rsidR="00FB6BBC" w:rsidRPr="00AF3EF9" w:rsidRDefault="00FB6BBC" w:rsidP="005A3A79">
      <w:pPr>
        <w:spacing w:line="360" w:lineRule="auto"/>
        <w:ind w:firstLineChars="200" w:firstLine="480"/>
        <w:rPr>
          <w:sz w:val="24"/>
          <w:szCs w:val="24"/>
        </w:rPr>
      </w:pPr>
      <w:r>
        <w:rPr>
          <w:sz w:val="24"/>
          <w:szCs w:val="24"/>
        </w:rPr>
        <w:t>3</w:t>
      </w:r>
      <w:r>
        <w:rPr>
          <w:rFonts w:cs="宋体" w:hint="eastAsia"/>
          <w:sz w:val="24"/>
          <w:szCs w:val="24"/>
        </w:rPr>
        <w:t>、</w:t>
      </w:r>
      <w:r w:rsidRPr="00126F34">
        <w:rPr>
          <w:rFonts w:cs="宋体" w:hint="eastAsia"/>
          <w:sz w:val="24"/>
          <w:szCs w:val="24"/>
        </w:rPr>
        <w:t>投标方需</w:t>
      </w:r>
      <w:r>
        <w:rPr>
          <w:rFonts w:cs="宋体" w:hint="eastAsia"/>
          <w:sz w:val="24"/>
          <w:szCs w:val="24"/>
        </w:rPr>
        <w:t>能够</w:t>
      </w:r>
      <w:r w:rsidRPr="00126F34">
        <w:rPr>
          <w:rFonts w:cs="宋体" w:hint="eastAsia"/>
          <w:sz w:val="24"/>
          <w:szCs w:val="24"/>
        </w:rPr>
        <w:t>提供</w:t>
      </w:r>
      <w:r>
        <w:rPr>
          <w:rFonts w:cs="宋体" w:hint="eastAsia"/>
          <w:sz w:val="24"/>
          <w:szCs w:val="24"/>
        </w:rPr>
        <w:t>表</w:t>
      </w:r>
      <w:r>
        <w:rPr>
          <w:sz w:val="24"/>
          <w:szCs w:val="24"/>
        </w:rPr>
        <w:t>1</w:t>
      </w:r>
      <w:r>
        <w:rPr>
          <w:rFonts w:cs="宋体" w:hint="eastAsia"/>
          <w:sz w:val="24"/>
          <w:szCs w:val="24"/>
        </w:rPr>
        <w:t>中</w:t>
      </w:r>
      <w:r w:rsidRPr="00126F34">
        <w:rPr>
          <w:rFonts w:cs="宋体" w:hint="eastAsia"/>
          <w:sz w:val="24"/>
          <w:szCs w:val="24"/>
        </w:rPr>
        <w:t>所有规格型号</w:t>
      </w:r>
      <w:r>
        <w:rPr>
          <w:rFonts w:cs="宋体" w:hint="eastAsia"/>
          <w:sz w:val="24"/>
          <w:szCs w:val="24"/>
        </w:rPr>
        <w:t>和数量</w:t>
      </w:r>
      <w:r w:rsidRPr="00126F34">
        <w:rPr>
          <w:rFonts w:cs="宋体" w:hint="eastAsia"/>
          <w:sz w:val="24"/>
          <w:szCs w:val="24"/>
        </w:rPr>
        <w:t>的样品，缺失则视为投标无效。</w:t>
      </w:r>
    </w:p>
    <w:p w:rsidR="00FB6BBC" w:rsidRPr="006250B7" w:rsidRDefault="00FB6BBC" w:rsidP="005A3A79">
      <w:pPr>
        <w:spacing w:line="360" w:lineRule="auto"/>
        <w:ind w:firstLineChars="200" w:firstLine="480"/>
        <w:rPr>
          <w:sz w:val="24"/>
          <w:szCs w:val="24"/>
        </w:rPr>
      </w:pPr>
      <w:r>
        <w:rPr>
          <w:sz w:val="24"/>
          <w:szCs w:val="24"/>
        </w:rPr>
        <w:t>4</w:t>
      </w:r>
      <w:r>
        <w:rPr>
          <w:rFonts w:cs="宋体" w:hint="eastAsia"/>
          <w:sz w:val="24"/>
          <w:szCs w:val="24"/>
        </w:rPr>
        <w:t>、投标报价含税、含发货至招标方试验室所在地的运费。</w:t>
      </w:r>
    </w:p>
    <w:p w:rsidR="00FB6BBC" w:rsidRDefault="00FB6BBC" w:rsidP="005A3A79">
      <w:pPr>
        <w:spacing w:line="360" w:lineRule="auto"/>
        <w:ind w:firstLineChars="200" w:firstLine="480"/>
        <w:rPr>
          <w:sz w:val="24"/>
          <w:szCs w:val="24"/>
        </w:rPr>
      </w:pPr>
      <w:r>
        <w:rPr>
          <w:sz w:val="24"/>
          <w:szCs w:val="24"/>
        </w:rPr>
        <w:t>5</w:t>
      </w:r>
      <w:r>
        <w:rPr>
          <w:rFonts w:cs="宋体" w:hint="eastAsia"/>
          <w:sz w:val="24"/>
          <w:szCs w:val="24"/>
        </w:rPr>
        <w:t>、交货时间为双方合同签订生效后</w:t>
      </w:r>
      <w:r>
        <w:rPr>
          <w:sz w:val="24"/>
          <w:szCs w:val="24"/>
        </w:rPr>
        <w:t>30</w:t>
      </w:r>
      <w:r>
        <w:rPr>
          <w:rFonts w:cs="宋体" w:hint="eastAsia"/>
          <w:sz w:val="24"/>
          <w:szCs w:val="24"/>
        </w:rPr>
        <w:t>天。</w:t>
      </w:r>
    </w:p>
    <w:p w:rsidR="00FB6BBC" w:rsidRPr="00126F34" w:rsidRDefault="00FB6BBC" w:rsidP="003B42AB">
      <w:pPr>
        <w:spacing w:line="360" w:lineRule="auto"/>
        <w:rPr>
          <w:b/>
          <w:bCs/>
          <w:sz w:val="28"/>
          <w:szCs w:val="28"/>
        </w:rPr>
      </w:pPr>
      <w:r w:rsidRPr="00126F34">
        <w:rPr>
          <w:rFonts w:cs="宋体" w:hint="eastAsia"/>
          <w:b/>
          <w:bCs/>
          <w:sz w:val="28"/>
          <w:szCs w:val="28"/>
        </w:rPr>
        <w:t>四、验收</w:t>
      </w:r>
    </w:p>
    <w:p w:rsidR="00FB6BBC" w:rsidRDefault="00FB6BBC" w:rsidP="005A3A79">
      <w:pPr>
        <w:spacing w:line="360" w:lineRule="auto"/>
        <w:ind w:firstLineChars="200" w:firstLine="480"/>
        <w:rPr>
          <w:sz w:val="24"/>
          <w:szCs w:val="24"/>
        </w:rPr>
      </w:pPr>
      <w:r>
        <w:rPr>
          <w:sz w:val="24"/>
          <w:szCs w:val="24"/>
        </w:rPr>
        <w:t>1</w:t>
      </w:r>
      <w:r>
        <w:rPr>
          <w:rFonts w:cs="宋体" w:hint="eastAsia"/>
          <w:sz w:val="24"/>
          <w:szCs w:val="24"/>
        </w:rPr>
        <w:t>、到货时招标方按照第二条中的“技术要求”相关内容对长度、印字、外径、包装进行逐一验收。验收时发现不符合导致试验无法开展的，投标方须对不符合部分重新供货。</w:t>
      </w:r>
    </w:p>
    <w:p w:rsidR="00FB6BBC" w:rsidRDefault="00FB6BBC" w:rsidP="005A3A79">
      <w:pPr>
        <w:spacing w:line="360" w:lineRule="auto"/>
        <w:ind w:firstLineChars="200" w:firstLine="480"/>
        <w:rPr>
          <w:sz w:val="24"/>
          <w:szCs w:val="24"/>
        </w:rPr>
      </w:pPr>
      <w:r>
        <w:rPr>
          <w:sz w:val="24"/>
          <w:szCs w:val="24"/>
        </w:rPr>
        <w:t>2</w:t>
      </w:r>
      <w:r>
        <w:rPr>
          <w:rFonts w:cs="宋体" w:hint="eastAsia"/>
          <w:sz w:val="24"/>
          <w:szCs w:val="24"/>
        </w:rPr>
        <w:t>、</w:t>
      </w:r>
      <w:r w:rsidRPr="00B637D6">
        <w:rPr>
          <w:rFonts w:cs="宋体" w:hint="eastAsia"/>
          <w:sz w:val="24"/>
          <w:szCs w:val="24"/>
        </w:rPr>
        <w:t>若投标产品在试验中发现</w:t>
      </w:r>
      <w:r>
        <w:rPr>
          <w:rFonts w:cs="宋体" w:hint="eastAsia"/>
        </w:rPr>
        <w:t>不符合供货明示的产品标准</w:t>
      </w:r>
      <w:r w:rsidRPr="00B637D6">
        <w:rPr>
          <w:rFonts w:cs="宋体" w:hint="eastAsia"/>
          <w:sz w:val="24"/>
          <w:szCs w:val="24"/>
        </w:rPr>
        <w:t>，中标方应无条件根据柖标方要求重新提供该产品中标数量的合格样品</w:t>
      </w:r>
      <w:r>
        <w:rPr>
          <w:rFonts w:cs="宋体" w:hint="eastAsia"/>
          <w:sz w:val="24"/>
          <w:szCs w:val="24"/>
        </w:rPr>
        <w:t>。</w:t>
      </w:r>
    </w:p>
    <w:p w:rsidR="00FB6BBC" w:rsidRDefault="00FB6BBC" w:rsidP="005A3A79">
      <w:pPr>
        <w:spacing w:line="360" w:lineRule="auto"/>
        <w:ind w:firstLineChars="200" w:firstLine="480"/>
        <w:rPr>
          <w:sz w:val="24"/>
          <w:szCs w:val="24"/>
        </w:rPr>
      </w:pPr>
      <w:r>
        <w:rPr>
          <w:sz w:val="24"/>
          <w:szCs w:val="24"/>
        </w:rPr>
        <w:t>3</w:t>
      </w:r>
      <w:r>
        <w:rPr>
          <w:rFonts w:cs="宋体" w:hint="eastAsia"/>
          <w:sz w:val="24"/>
          <w:szCs w:val="24"/>
        </w:rPr>
        <w:t>、若投标产品在比对试验中出现明显偏差，经招标方、</w:t>
      </w:r>
      <w:r>
        <w:rPr>
          <w:sz w:val="24"/>
          <w:szCs w:val="24"/>
        </w:rPr>
        <w:t>UL</w:t>
      </w:r>
      <w:r>
        <w:rPr>
          <w:rFonts w:cs="宋体" w:hint="eastAsia"/>
          <w:sz w:val="24"/>
          <w:szCs w:val="24"/>
        </w:rPr>
        <w:t>实验室分析认为是由样品</w:t>
      </w:r>
      <w:r w:rsidRPr="001615C7">
        <w:rPr>
          <w:rFonts w:cs="宋体" w:hint="eastAsia"/>
          <w:sz w:val="24"/>
          <w:szCs w:val="24"/>
        </w:rPr>
        <w:t>一致性原因</w:t>
      </w:r>
      <w:r>
        <w:rPr>
          <w:rFonts w:cs="宋体" w:hint="eastAsia"/>
          <w:sz w:val="24"/>
          <w:szCs w:val="24"/>
        </w:rPr>
        <w:t>造成的，中标方需要根据该产品的中标数量重新提供。</w:t>
      </w:r>
    </w:p>
    <w:p w:rsidR="00FB6BBC" w:rsidRPr="0088373A" w:rsidRDefault="00FB6BBC" w:rsidP="000615B5">
      <w:pPr>
        <w:spacing w:line="360" w:lineRule="auto"/>
        <w:ind w:firstLineChars="200" w:firstLine="480"/>
        <w:rPr>
          <w:sz w:val="24"/>
          <w:szCs w:val="24"/>
        </w:rPr>
      </w:pPr>
    </w:p>
    <w:sectPr w:rsidR="00FB6BBC" w:rsidRPr="0088373A" w:rsidSect="008218E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613" w:rsidRDefault="00030613" w:rsidP="001D29F1">
      <w:r>
        <w:separator/>
      </w:r>
    </w:p>
  </w:endnote>
  <w:endnote w:type="continuationSeparator" w:id="0">
    <w:p w:rsidR="00030613" w:rsidRDefault="00030613" w:rsidP="001D2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613" w:rsidRDefault="00030613" w:rsidP="001D29F1">
      <w:r>
        <w:separator/>
      </w:r>
    </w:p>
  </w:footnote>
  <w:footnote w:type="continuationSeparator" w:id="0">
    <w:p w:rsidR="00030613" w:rsidRDefault="00030613" w:rsidP="001D29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536D"/>
    <w:rsid w:val="00010053"/>
    <w:rsid w:val="00030613"/>
    <w:rsid w:val="00040983"/>
    <w:rsid w:val="000615B5"/>
    <w:rsid w:val="00083B76"/>
    <w:rsid w:val="000D671B"/>
    <w:rsid w:val="00126F34"/>
    <w:rsid w:val="00141B5E"/>
    <w:rsid w:val="001432B9"/>
    <w:rsid w:val="00157DFC"/>
    <w:rsid w:val="001615C7"/>
    <w:rsid w:val="00194FF7"/>
    <w:rsid w:val="001A7A22"/>
    <w:rsid w:val="001C6A7C"/>
    <w:rsid w:val="001D29F1"/>
    <w:rsid w:val="001F5560"/>
    <w:rsid w:val="0020231E"/>
    <w:rsid w:val="002140D5"/>
    <w:rsid w:val="00214816"/>
    <w:rsid w:val="00250AE3"/>
    <w:rsid w:val="00257799"/>
    <w:rsid w:val="00257D7A"/>
    <w:rsid w:val="00275D8F"/>
    <w:rsid w:val="002E1279"/>
    <w:rsid w:val="002F6395"/>
    <w:rsid w:val="00324D86"/>
    <w:rsid w:val="003769AC"/>
    <w:rsid w:val="00380038"/>
    <w:rsid w:val="003A6AC9"/>
    <w:rsid w:val="003B42AB"/>
    <w:rsid w:val="003C2BA5"/>
    <w:rsid w:val="003C393B"/>
    <w:rsid w:val="003F31AA"/>
    <w:rsid w:val="003F589D"/>
    <w:rsid w:val="0044550E"/>
    <w:rsid w:val="00447539"/>
    <w:rsid w:val="00483D15"/>
    <w:rsid w:val="004D2DAF"/>
    <w:rsid w:val="00534FA6"/>
    <w:rsid w:val="00545284"/>
    <w:rsid w:val="00564B8C"/>
    <w:rsid w:val="005725D2"/>
    <w:rsid w:val="00596DE4"/>
    <w:rsid w:val="005A3A79"/>
    <w:rsid w:val="005C6363"/>
    <w:rsid w:val="005F6537"/>
    <w:rsid w:val="00610A27"/>
    <w:rsid w:val="006250B7"/>
    <w:rsid w:val="0065536D"/>
    <w:rsid w:val="00665C07"/>
    <w:rsid w:val="00676ABF"/>
    <w:rsid w:val="006B5BC5"/>
    <w:rsid w:val="006C4323"/>
    <w:rsid w:val="00727DFB"/>
    <w:rsid w:val="00771C80"/>
    <w:rsid w:val="00783928"/>
    <w:rsid w:val="007B6650"/>
    <w:rsid w:val="007E1C24"/>
    <w:rsid w:val="007E3EB0"/>
    <w:rsid w:val="007E6754"/>
    <w:rsid w:val="008077FD"/>
    <w:rsid w:val="008218E1"/>
    <w:rsid w:val="008247E1"/>
    <w:rsid w:val="008438F0"/>
    <w:rsid w:val="008605FC"/>
    <w:rsid w:val="00861093"/>
    <w:rsid w:val="0088373A"/>
    <w:rsid w:val="008A3613"/>
    <w:rsid w:val="008B5B8D"/>
    <w:rsid w:val="008C4CFA"/>
    <w:rsid w:val="009073F9"/>
    <w:rsid w:val="00910336"/>
    <w:rsid w:val="00935598"/>
    <w:rsid w:val="0096759A"/>
    <w:rsid w:val="00991AE0"/>
    <w:rsid w:val="009A1FF9"/>
    <w:rsid w:val="009A66CF"/>
    <w:rsid w:val="009C2AAA"/>
    <w:rsid w:val="009D1CA5"/>
    <w:rsid w:val="009F174D"/>
    <w:rsid w:val="009F7A89"/>
    <w:rsid w:val="00A25D37"/>
    <w:rsid w:val="00A278D9"/>
    <w:rsid w:val="00A53289"/>
    <w:rsid w:val="00AC63B8"/>
    <w:rsid w:val="00AC7347"/>
    <w:rsid w:val="00AE56D3"/>
    <w:rsid w:val="00AF3EF9"/>
    <w:rsid w:val="00AF4EDF"/>
    <w:rsid w:val="00B04BF2"/>
    <w:rsid w:val="00B13B42"/>
    <w:rsid w:val="00B5234F"/>
    <w:rsid w:val="00B637D6"/>
    <w:rsid w:val="00B8388E"/>
    <w:rsid w:val="00B843C9"/>
    <w:rsid w:val="00B86B60"/>
    <w:rsid w:val="00C42822"/>
    <w:rsid w:val="00C61CAC"/>
    <w:rsid w:val="00C95409"/>
    <w:rsid w:val="00CB0B20"/>
    <w:rsid w:val="00CD7D0A"/>
    <w:rsid w:val="00CE0DF2"/>
    <w:rsid w:val="00DA4D18"/>
    <w:rsid w:val="00DC6F19"/>
    <w:rsid w:val="00DD79FF"/>
    <w:rsid w:val="00E31965"/>
    <w:rsid w:val="00E47A68"/>
    <w:rsid w:val="00E56C59"/>
    <w:rsid w:val="00E7031C"/>
    <w:rsid w:val="00E95FAE"/>
    <w:rsid w:val="00ED2150"/>
    <w:rsid w:val="00F43AF0"/>
    <w:rsid w:val="00FB6BBC"/>
    <w:rsid w:val="00FB7CBA"/>
    <w:rsid w:val="00FE2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F56DBAB-8E88-47F2-8C19-C31C27DF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7FD"/>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45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1D29F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1D29F1"/>
    <w:rPr>
      <w:kern w:val="2"/>
      <w:sz w:val="18"/>
      <w:szCs w:val="18"/>
    </w:rPr>
  </w:style>
  <w:style w:type="paragraph" w:styleId="a5">
    <w:name w:val="footer"/>
    <w:basedOn w:val="a"/>
    <w:link w:val="Char0"/>
    <w:uiPriority w:val="99"/>
    <w:rsid w:val="001D29F1"/>
    <w:pPr>
      <w:tabs>
        <w:tab w:val="center" w:pos="4153"/>
        <w:tab w:val="right" w:pos="8306"/>
      </w:tabs>
      <w:snapToGrid w:val="0"/>
      <w:jc w:val="left"/>
    </w:pPr>
    <w:rPr>
      <w:sz w:val="18"/>
      <w:szCs w:val="18"/>
    </w:rPr>
  </w:style>
  <w:style w:type="character" w:customStyle="1" w:styleId="Char0">
    <w:name w:val="页脚 Char"/>
    <w:link w:val="a5"/>
    <w:uiPriority w:val="99"/>
    <w:locked/>
    <w:rsid w:val="001D29F1"/>
    <w:rPr>
      <w:kern w:val="2"/>
      <w:sz w:val="18"/>
      <w:szCs w:val="18"/>
    </w:rPr>
  </w:style>
  <w:style w:type="paragraph" w:styleId="a6">
    <w:name w:val="Balloon Text"/>
    <w:basedOn w:val="a"/>
    <w:link w:val="Char1"/>
    <w:uiPriority w:val="99"/>
    <w:semiHidden/>
    <w:rsid w:val="008B5B8D"/>
    <w:rPr>
      <w:sz w:val="18"/>
      <w:szCs w:val="18"/>
    </w:rPr>
  </w:style>
  <w:style w:type="character" w:customStyle="1" w:styleId="Char1">
    <w:name w:val="批注框文本 Char"/>
    <w:link w:val="a6"/>
    <w:uiPriority w:val="99"/>
    <w:semiHidden/>
    <w:locked/>
    <w:rsid w:val="008B5B8D"/>
    <w:rPr>
      <w:kern w:val="2"/>
      <w:sz w:val="18"/>
      <w:szCs w:val="18"/>
    </w:rPr>
  </w:style>
  <w:style w:type="character" w:styleId="a7">
    <w:name w:val="annotation reference"/>
    <w:uiPriority w:val="99"/>
    <w:semiHidden/>
    <w:rsid w:val="009D1CA5"/>
    <w:rPr>
      <w:sz w:val="21"/>
      <w:szCs w:val="21"/>
    </w:rPr>
  </w:style>
  <w:style w:type="paragraph" w:styleId="a8">
    <w:name w:val="annotation text"/>
    <w:basedOn w:val="a"/>
    <w:link w:val="Char2"/>
    <w:uiPriority w:val="99"/>
    <w:semiHidden/>
    <w:rsid w:val="009D1CA5"/>
    <w:pPr>
      <w:jc w:val="left"/>
    </w:pPr>
    <w:rPr>
      <w:kern w:val="0"/>
      <w:sz w:val="24"/>
      <w:szCs w:val="24"/>
    </w:rPr>
  </w:style>
  <w:style w:type="character" w:customStyle="1" w:styleId="Char2">
    <w:name w:val="批注文字 Char"/>
    <w:link w:val="a8"/>
    <w:uiPriority w:val="99"/>
    <w:semiHidden/>
    <w:locked/>
    <w:rsid w:val="00E31965"/>
    <w:rPr>
      <w:sz w:val="24"/>
      <w:szCs w:val="24"/>
    </w:rPr>
  </w:style>
  <w:style w:type="paragraph" w:styleId="a9">
    <w:name w:val="annotation subject"/>
    <w:basedOn w:val="a8"/>
    <w:next w:val="a8"/>
    <w:link w:val="Char3"/>
    <w:uiPriority w:val="99"/>
    <w:semiHidden/>
    <w:rsid w:val="009D1CA5"/>
    <w:rPr>
      <w:b/>
      <w:bCs/>
    </w:rPr>
  </w:style>
  <w:style w:type="character" w:customStyle="1" w:styleId="Char3">
    <w:name w:val="批注主题 Char"/>
    <w:link w:val="a9"/>
    <w:uiPriority w:val="99"/>
    <w:semiHidden/>
    <w:locked/>
    <w:rsid w:val="00E31965"/>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898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285</Words>
  <Characters>1630</Characters>
  <Application>Microsoft Office Word</Application>
  <DocSecurity>0</DocSecurity>
  <Lines>13</Lines>
  <Paragraphs>3</Paragraphs>
  <ScaleCrop>false</ScaleCrop>
  <Company>Microsoft</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招标信息公示</dc:title>
  <dc:subject/>
  <dc:creator>华颖</dc:creator>
  <cp:keywords/>
  <dc:description/>
  <cp:lastModifiedBy>华颖</cp:lastModifiedBy>
  <cp:revision>11</cp:revision>
  <cp:lastPrinted>2017-02-10T00:44:00Z</cp:lastPrinted>
  <dcterms:created xsi:type="dcterms:W3CDTF">2017-02-14T07:18:00Z</dcterms:created>
  <dcterms:modified xsi:type="dcterms:W3CDTF">2017-02-17T01:44:00Z</dcterms:modified>
</cp:coreProperties>
</file>