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54" w:rsidRDefault="008F5354">
      <w:pPr>
        <w:tabs>
          <w:tab w:val="left" w:pos="525"/>
          <w:tab w:val="left" w:pos="630"/>
        </w:tabs>
        <w:spacing w:line="560" w:lineRule="exact"/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六联不锈钢过滤系统技术要求</w:t>
      </w:r>
    </w:p>
    <w:p w:rsidR="008F5354" w:rsidRDefault="008F5354" w:rsidP="001046D9">
      <w:pPr>
        <w:pStyle w:val="p0"/>
        <w:spacing w:before="0" w:beforeAutospacing="0" w:after="0" w:afterAutospacing="0"/>
        <w:ind w:firstLineChars="200" w:firstLine="31680"/>
        <w:rPr>
          <w:rFonts w:cs="Times New Roman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符合《</w:t>
      </w:r>
      <w:r>
        <w:rPr>
          <w:kern w:val="2"/>
          <w:sz w:val="28"/>
          <w:szCs w:val="28"/>
        </w:rPr>
        <w:t xml:space="preserve">GBT 8538-2008 </w:t>
      </w:r>
      <w:r>
        <w:rPr>
          <w:rFonts w:hint="eastAsia"/>
          <w:kern w:val="2"/>
          <w:sz w:val="28"/>
          <w:szCs w:val="28"/>
        </w:rPr>
        <w:t>饮用天然矿泉水检验方法》中微生物检测要求。</w:t>
      </w:r>
    </w:p>
    <w:p w:rsidR="008F5354" w:rsidRDefault="008F5354" w:rsidP="001046D9">
      <w:pPr>
        <w:ind w:leftChars="228" w:left="31680" w:hangingChars="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基本要求：</w:t>
      </w:r>
    </w:p>
    <w:p w:rsidR="008F5354" w:rsidRDefault="008F5354" w:rsidP="001046D9">
      <w:pPr>
        <w:pStyle w:val="p0"/>
        <w:spacing w:before="0" w:beforeAutospacing="0" w:after="0" w:afterAutospacing="0"/>
        <w:ind w:firstLineChars="150" w:firstLine="31680"/>
        <w:rPr>
          <w:rFonts w:cs="Times New Roman"/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>
        <w:rPr>
          <w:rFonts w:hint="eastAsia"/>
          <w:kern w:val="2"/>
          <w:sz w:val="28"/>
          <w:szCs w:val="28"/>
        </w:rPr>
        <w:t>）便于单手操作和滤膜的取放，操作简单，使用效率高。</w:t>
      </w:r>
    </w:p>
    <w:p w:rsidR="008F5354" w:rsidRDefault="008F5354" w:rsidP="001046D9">
      <w:pPr>
        <w:pStyle w:val="p0"/>
        <w:spacing w:before="0" w:beforeAutospacing="0" w:after="0" w:afterAutospacing="0"/>
        <w:ind w:firstLineChars="150" w:firstLine="31680"/>
        <w:rPr>
          <w:rFonts w:cs="Times New Roman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>
        <w:rPr>
          <w:rFonts w:hint="eastAsia"/>
          <w:kern w:val="2"/>
          <w:sz w:val="28"/>
          <w:szCs w:val="28"/>
        </w:rPr>
        <w:t>）各连接件均配有独立的开关，可独立进行单个样品过滤，也可同时过滤多个样品。在过滤过程中，采用一体化的解决方案，配套无污染的无油活塞真空泵以及可高温消毒的贮液瓶。整套过滤系统可以实验室、洁净室、超净工作台上安全放置和高效操作。</w:t>
      </w:r>
    </w:p>
    <w:p w:rsidR="008F5354" w:rsidRDefault="008F5354" w:rsidP="001046D9">
      <w:pPr>
        <w:pStyle w:val="p0"/>
        <w:spacing w:before="0" w:beforeAutospacing="0" w:after="0" w:afterAutospacing="0"/>
        <w:ind w:firstLineChars="100" w:firstLine="31680"/>
        <w:rPr>
          <w:rFonts w:cs="Times New Roman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3</w:t>
      </w:r>
      <w:r>
        <w:rPr>
          <w:rFonts w:hint="eastAsia"/>
          <w:kern w:val="2"/>
          <w:sz w:val="28"/>
          <w:szCs w:val="28"/>
        </w:rPr>
        <w:t>）烧结不锈钢（</w:t>
      </w:r>
      <w:r>
        <w:rPr>
          <w:kern w:val="2"/>
          <w:sz w:val="28"/>
          <w:szCs w:val="28"/>
        </w:rPr>
        <w:t>316L</w:t>
      </w:r>
      <w:r>
        <w:rPr>
          <w:rFonts w:hint="eastAsia"/>
          <w:kern w:val="2"/>
          <w:sz w:val="28"/>
          <w:szCs w:val="28"/>
        </w:rPr>
        <w:t>）滤膜支撑垫，确保滤膜在抽滤过程中不出现破裂或穿孔，保障样品检测的准确性，被截留的微生物在滤膜表面分布均匀一致，便于实验结果的观察。</w:t>
      </w:r>
    </w:p>
    <w:p w:rsidR="008F5354" w:rsidRDefault="008F5354" w:rsidP="001046D9">
      <w:pPr>
        <w:pStyle w:val="p0"/>
        <w:spacing w:before="0" w:beforeAutospacing="0" w:after="0" w:afterAutospacing="0"/>
        <w:ind w:firstLineChars="150" w:firstLine="31680"/>
        <w:rPr>
          <w:rFonts w:cs="Times New Roman"/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>
        <w:rPr>
          <w:rFonts w:hint="eastAsia"/>
          <w:kern w:val="2"/>
          <w:sz w:val="28"/>
          <w:szCs w:val="28"/>
        </w:rPr>
        <w:t>）在不锈钢滤杯的上盖设有通气孔，可</w:t>
      </w:r>
      <w:bookmarkStart w:id="0" w:name="_GoBack"/>
      <w:r>
        <w:rPr>
          <w:rFonts w:hint="eastAsia"/>
          <w:kern w:val="2"/>
          <w:sz w:val="28"/>
          <w:szCs w:val="28"/>
        </w:rPr>
        <w:t>选</w:t>
      </w:r>
      <w:bookmarkEnd w:id="0"/>
      <w:r>
        <w:rPr>
          <w:rFonts w:hint="eastAsia"/>
          <w:kern w:val="2"/>
          <w:sz w:val="28"/>
          <w:szCs w:val="28"/>
        </w:rPr>
        <w:t>配安装空气过滤器，避免抽滤中的二次污染。</w:t>
      </w:r>
    </w:p>
    <w:p w:rsidR="008F5354" w:rsidRDefault="008F5354" w:rsidP="001046D9">
      <w:pPr>
        <w:pStyle w:val="p0"/>
        <w:spacing w:before="0" w:beforeAutospacing="0" w:after="0" w:afterAutospacing="0"/>
        <w:ind w:firstLineChars="150" w:firstLine="31680"/>
        <w:rPr>
          <w:rFonts w:cs="Times New Roman"/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>
        <w:rPr>
          <w:rFonts w:hint="eastAsia"/>
          <w:kern w:val="2"/>
          <w:sz w:val="28"/>
          <w:szCs w:val="28"/>
        </w:rPr>
        <w:t>）不锈钢过滤器灭菌消毒方法可采用</w:t>
      </w:r>
      <w:r>
        <w:rPr>
          <w:kern w:val="2"/>
          <w:sz w:val="28"/>
          <w:szCs w:val="28"/>
        </w:rPr>
        <w:t>121</w:t>
      </w:r>
      <w:r>
        <w:rPr>
          <w:rFonts w:hint="eastAsia"/>
          <w:kern w:val="2"/>
          <w:sz w:val="28"/>
          <w:szCs w:val="28"/>
        </w:rPr>
        <w:t>℃湿热灭菌</w:t>
      </w:r>
      <w:r>
        <w:rPr>
          <w:kern w:val="2"/>
          <w:sz w:val="28"/>
          <w:szCs w:val="28"/>
        </w:rPr>
        <w:t>20-30</w:t>
      </w:r>
      <w:r>
        <w:rPr>
          <w:rFonts w:hint="eastAsia"/>
          <w:kern w:val="2"/>
          <w:sz w:val="28"/>
          <w:szCs w:val="28"/>
        </w:rPr>
        <w:t>分钟，</w:t>
      </w:r>
      <w:r>
        <w:rPr>
          <w:kern w:val="2"/>
          <w:sz w:val="28"/>
          <w:szCs w:val="28"/>
        </w:rPr>
        <w:t>180</w:t>
      </w:r>
      <w:r>
        <w:rPr>
          <w:rFonts w:hint="eastAsia"/>
          <w:kern w:val="2"/>
          <w:sz w:val="28"/>
          <w:szCs w:val="28"/>
        </w:rPr>
        <w:t>℃干热灭菌</w:t>
      </w:r>
      <w:r>
        <w:rPr>
          <w:kern w:val="2"/>
          <w:sz w:val="28"/>
          <w:szCs w:val="28"/>
        </w:rPr>
        <w:t>60</w:t>
      </w:r>
      <w:r>
        <w:rPr>
          <w:rFonts w:hint="eastAsia"/>
          <w:kern w:val="2"/>
          <w:sz w:val="28"/>
          <w:szCs w:val="28"/>
        </w:rPr>
        <w:t>分钟、亦可采用更高效灭菌方式：采用该过滤系统选配的火焰灭菌器，用高温灼烧达到灭菌的目的。滤杯内壁带有清晰的容量刻度线，方便定量加样。</w:t>
      </w:r>
    </w:p>
    <w:p w:rsidR="008F5354" w:rsidRDefault="008F5354" w:rsidP="001046D9">
      <w:pPr>
        <w:pStyle w:val="p0"/>
        <w:spacing w:before="0" w:beforeAutospacing="0" w:after="0" w:afterAutospacing="0"/>
        <w:ind w:firstLineChars="100" w:firstLine="31680"/>
        <w:rPr>
          <w:rFonts w:cs="Times New Roman"/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>
        <w:rPr>
          <w:rFonts w:hint="eastAsia"/>
          <w:kern w:val="2"/>
          <w:sz w:val="28"/>
          <w:szCs w:val="28"/>
        </w:rPr>
        <w:t>）滤器、滤器连接件、阀门、滤器支架、滤器上盖、滤膜支撑垫等主要配件均采用优质不锈钢生产，不易损坏。</w:t>
      </w:r>
    </w:p>
    <w:p w:rsidR="008F5354" w:rsidRDefault="008F5354" w:rsidP="001046D9">
      <w:pPr>
        <w:pStyle w:val="p0"/>
        <w:spacing w:before="0" w:beforeAutospacing="0" w:after="0" w:afterAutospacing="0"/>
        <w:ind w:firstLineChars="100" w:firstLine="31680"/>
        <w:rPr>
          <w:rFonts w:cs="Times New Roman"/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>
        <w:rPr>
          <w:rFonts w:hint="eastAsia"/>
          <w:kern w:val="2"/>
          <w:sz w:val="28"/>
          <w:szCs w:val="28"/>
        </w:rPr>
        <w:t>）主机配置：</w:t>
      </w:r>
    </w:p>
    <w:tbl>
      <w:tblPr>
        <w:tblW w:w="586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65"/>
        <w:gridCol w:w="4500"/>
      </w:tblGrid>
      <w:tr w:rsidR="008F5354" w:rsidRPr="002B0430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354" w:rsidRPr="002B0430" w:rsidRDefault="008F5354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2B0430">
              <w:rPr>
                <w:rFonts w:ascii="宋体" w:hAnsi="宋体" w:cs="宋体" w:hint="eastAsia"/>
                <w:sz w:val="24"/>
                <w:szCs w:val="24"/>
              </w:rPr>
              <w:t>联数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5354" w:rsidRPr="002B0430" w:rsidRDefault="008F5354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2B0430">
              <w:rPr>
                <w:rFonts w:ascii="宋体" w:hAnsi="宋体" w:cs="宋体" w:hint="eastAsia"/>
                <w:sz w:val="24"/>
                <w:szCs w:val="24"/>
              </w:rPr>
              <w:t>六联</w:t>
            </w:r>
          </w:p>
        </w:tc>
      </w:tr>
      <w:tr w:rsidR="008F5354" w:rsidRPr="002B0430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354" w:rsidRPr="002B0430" w:rsidRDefault="008F5354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2B0430">
              <w:rPr>
                <w:rFonts w:ascii="宋体" w:hAnsi="宋体" w:cs="宋体" w:hint="eastAsia"/>
                <w:sz w:val="24"/>
                <w:szCs w:val="24"/>
              </w:rPr>
              <w:t>适配滤膜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5354" w:rsidRPr="002B0430" w:rsidRDefault="008F535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2B0430">
              <w:rPr>
                <w:rFonts w:ascii="宋体" w:hAnsi="宋体" w:cs="宋体" w:hint="eastAsia"/>
                <w:sz w:val="24"/>
                <w:szCs w:val="24"/>
              </w:rPr>
              <w:t>Ф</w:t>
            </w:r>
            <w:r w:rsidRPr="002B0430">
              <w:rPr>
                <w:rFonts w:ascii="宋体" w:hAnsi="宋体" w:cs="宋体"/>
                <w:sz w:val="24"/>
                <w:szCs w:val="24"/>
              </w:rPr>
              <w:t>47mm</w:t>
            </w:r>
            <w:r w:rsidRPr="002B0430">
              <w:rPr>
                <w:rFonts w:ascii="宋体" w:hAnsi="宋体" w:cs="宋体" w:hint="eastAsia"/>
                <w:sz w:val="24"/>
                <w:szCs w:val="24"/>
              </w:rPr>
              <w:t>、Ф</w:t>
            </w:r>
            <w:r w:rsidRPr="002B0430">
              <w:rPr>
                <w:rFonts w:ascii="宋体" w:hAnsi="宋体" w:cs="宋体"/>
                <w:sz w:val="24"/>
                <w:szCs w:val="24"/>
              </w:rPr>
              <w:t>35mm</w:t>
            </w:r>
          </w:p>
        </w:tc>
      </w:tr>
      <w:tr w:rsidR="008F5354" w:rsidRPr="002B0430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354" w:rsidRPr="002B0430" w:rsidRDefault="008F5354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2B0430">
              <w:rPr>
                <w:rFonts w:ascii="宋体" w:hAnsi="宋体" w:cs="宋体" w:hint="eastAsia"/>
                <w:sz w:val="24"/>
                <w:szCs w:val="24"/>
              </w:rPr>
              <w:t>滤杯规格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5354" w:rsidRPr="002B0430" w:rsidRDefault="008F535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2B0430">
              <w:rPr>
                <w:rFonts w:ascii="宋体" w:hAnsi="宋体" w:cs="宋体" w:hint="eastAsia"/>
                <w:sz w:val="24"/>
                <w:szCs w:val="24"/>
              </w:rPr>
              <w:t>Ф</w:t>
            </w:r>
            <w:r w:rsidRPr="002B0430">
              <w:rPr>
                <w:rFonts w:ascii="宋体" w:hAnsi="宋体" w:cs="宋体"/>
                <w:sz w:val="24"/>
                <w:szCs w:val="24"/>
              </w:rPr>
              <w:t xml:space="preserve">47mm-250ml/500ml </w:t>
            </w:r>
          </w:p>
          <w:p w:rsidR="008F5354" w:rsidRPr="002B0430" w:rsidRDefault="008F535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2B0430">
              <w:rPr>
                <w:rFonts w:ascii="宋体" w:hAnsi="宋体" w:cs="宋体" w:hint="eastAsia"/>
                <w:sz w:val="24"/>
                <w:szCs w:val="24"/>
              </w:rPr>
              <w:t>Ф</w:t>
            </w:r>
            <w:r w:rsidRPr="002B0430">
              <w:rPr>
                <w:rFonts w:ascii="宋体" w:hAnsi="宋体" w:cs="宋体"/>
                <w:sz w:val="24"/>
                <w:szCs w:val="24"/>
              </w:rPr>
              <w:t>35mm-500ml</w:t>
            </w:r>
          </w:p>
        </w:tc>
      </w:tr>
      <w:tr w:rsidR="008F5354" w:rsidRPr="002B0430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354" w:rsidRPr="002B0430" w:rsidRDefault="008F5354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2B0430">
              <w:rPr>
                <w:rFonts w:ascii="宋体" w:hAnsi="宋体" w:cs="宋体" w:hint="eastAsia"/>
                <w:sz w:val="24"/>
                <w:szCs w:val="24"/>
              </w:rPr>
              <w:t>真空度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5354" w:rsidRPr="002B0430" w:rsidRDefault="008F535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2B0430">
              <w:rPr>
                <w:rFonts w:ascii="宋体" w:hAnsi="宋体" w:cs="宋体"/>
                <w:sz w:val="24"/>
                <w:szCs w:val="24"/>
              </w:rPr>
              <w:t>-0.08MPa----0Pa</w:t>
            </w:r>
          </w:p>
        </w:tc>
      </w:tr>
    </w:tbl>
    <w:p w:rsidR="008F5354" w:rsidRDefault="008F5354" w:rsidP="008F5354">
      <w:pPr>
        <w:widowControl/>
        <w:spacing w:beforeLines="100" w:afterLines="100"/>
        <w:ind w:leftChars="114" w:left="31680" w:hangingChars="47" w:firstLine="31680"/>
        <w:jc w:val="left"/>
        <w:rPr>
          <w:rFonts w:ascii="宋体" w:cs="Times New Roman"/>
          <w:sz w:val="24"/>
          <w:szCs w:val="24"/>
        </w:rPr>
      </w:pPr>
      <w:r w:rsidRPr="001046D9">
        <w:rPr>
          <w:rFonts w:ascii="宋体" w:hAnsi="宋体" w:cs="宋体"/>
          <w:sz w:val="28"/>
          <w:szCs w:val="28"/>
        </w:rPr>
        <w:t>8</w:t>
      </w:r>
      <w:r w:rsidRPr="001046D9">
        <w:rPr>
          <w:rFonts w:ascii="宋体" w:hAnsi="宋体" w:cs="宋体" w:hint="eastAsia"/>
          <w:sz w:val="28"/>
          <w:szCs w:val="28"/>
        </w:rPr>
        <w:t>）配件与测试用耗材：</w:t>
      </w:r>
      <w:r w:rsidRPr="001046D9">
        <w:rPr>
          <w:rFonts w:ascii="宋体" w:cs="宋体"/>
          <w:sz w:val="28"/>
          <w:szCs w:val="28"/>
        </w:rPr>
        <w:br/>
      </w:r>
      <w:r w:rsidRPr="001046D9">
        <w:rPr>
          <w:rFonts w:ascii="宋体" w:hAnsi="宋体" w:cs="宋体"/>
          <w:sz w:val="28"/>
          <w:szCs w:val="28"/>
        </w:rPr>
        <w:t>1</w:t>
      </w:r>
      <w:r w:rsidRPr="001046D9">
        <w:rPr>
          <w:rFonts w:ascii="宋体" w:hAnsi="宋体" w:cs="宋体" w:hint="eastAsia"/>
          <w:sz w:val="28"/>
          <w:szCs w:val="28"/>
        </w:rPr>
        <w:t>、手提式无油活塞真空泵</w:t>
      </w:r>
      <w:r w:rsidRPr="001046D9">
        <w:rPr>
          <w:rFonts w:ascii="宋体" w:hAnsi="宋体" w:cs="宋体"/>
          <w:sz w:val="28"/>
          <w:szCs w:val="28"/>
        </w:rPr>
        <w:t xml:space="preserve">  </w:t>
      </w:r>
      <w:r w:rsidRPr="001046D9">
        <w:rPr>
          <w:rFonts w:ascii="宋体" w:hAnsi="宋体" w:cs="宋体" w:hint="eastAsia"/>
          <w:sz w:val="28"/>
          <w:szCs w:val="28"/>
        </w:rPr>
        <w:t>推荐型号：</w:t>
      </w:r>
      <w:r w:rsidRPr="001046D9">
        <w:rPr>
          <w:rFonts w:ascii="宋体" w:hAnsi="宋体" w:cs="宋体"/>
          <w:sz w:val="28"/>
          <w:szCs w:val="28"/>
        </w:rPr>
        <w:t>ZKB-1 ; ZKB-2</w:t>
      </w:r>
      <w:r w:rsidRPr="001046D9">
        <w:rPr>
          <w:rFonts w:ascii="宋体" w:hAnsi="宋体" w:cs="宋体"/>
          <w:sz w:val="28"/>
          <w:szCs w:val="28"/>
        </w:rPr>
        <w:br/>
        <w:t xml:space="preserve">   </w:t>
      </w:r>
      <w:r w:rsidRPr="001046D9">
        <w:rPr>
          <w:rFonts w:ascii="宋体" w:hAnsi="宋体" w:cs="宋体" w:hint="eastAsia"/>
          <w:sz w:val="28"/>
          <w:szCs w:val="28"/>
        </w:rPr>
        <w:t>真空度：</w:t>
      </w:r>
      <w:r w:rsidRPr="001046D9">
        <w:rPr>
          <w:rFonts w:ascii="宋体" w:hAnsi="宋体" w:cs="宋体"/>
          <w:sz w:val="28"/>
          <w:szCs w:val="28"/>
        </w:rPr>
        <w:t>-0.08MPa----0Pa</w:t>
      </w:r>
      <w:r w:rsidRPr="001046D9">
        <w:rPr>
          <w:rFonts w:ascii="宋体" w:hAnsi="宋体" w:cs="宋体"/>
          <w:sz w:val="28"/>
          <w:szCs w:val="28"/>
        </w:rPr>
        <w:br/>
        <w:t xml:space="preserve">   </w:t>
      </w:r>
      <w:r w:rsidRPr="001046D9">
        <w:rPr>
          <w:rFonts w:ascii="宋体" w:hAnsi="宋体" w:cs="宋体" w:hint="eastAsia"/>
          <w:sz w:val="28"/>
          <w:szCs w:val="28"/>
        </w:rPr>
        <w:t>最大抽气速率：</w:t>
      </w:r>
      <w:r w:rsidRPr="001046D9">
        <w:rPr>
          <w:rFonts w:ascii="宋体" w:hAnsi="宋体" w:cs="宋体"/>
          <w:sz w:val="28"/>
          <w:szCs w:val="28"/>
        </w:rPr>
        <w:t>22L/min ; 79L/min</w:t>
      </w:r>
      <w:r w:rsidRPr="001046D9">
        <w:rPr>
          <w:rFonts w:ascii="宋体" w:hAnsi="宋体" w:cs="宋体"/>
          <w:sz w:val="28"/>
          <w:szCs w:val="28"/>
        </w:rPr>
        <w:br/>
        <w:t>2</w:t>
      </w:r>
      <w:r w:rsidRPr="001046D9">
        <w:rPr>
          <w:rFonts w:ascii="宋体" w:hAnsi="宋体" w:cs="宋体" w:hint="eastAsia"/>
          <w:sz w:val="28"/>
          <w:szCs w:val="28"/>
        </w:rPr>
        <w:t>、真空贮液罐</w:t>
      </w:r>
      <w:r w:rsidRPr="001046D9">
        <w:rPr>
          <w:rFonts w:ascii="宋体" w:cs="宋体"/>
          <w:sz w:val="28"/>
          <w:szCs w:val="28"/>
        </w:rPr>
        <w:br/>
      </w:r>
      <w:r w:rsidRPr="001046D9">
        <w:rPr>
          <w:rFonts w:ascii="宋体" w:hAnsi="宋体" w:cs="宋体"/>
          <w:sz w:val="28"/>
          <w:szCs w:val="28"/>
        </w:rPr>
        <w:t xml:space="preserve">   </w:t>
      </w:r>
      <w:r w:rsidRPr="001046D9">
        <w:rPr>
          <w:rFonts w:ascii="宋体" w:hAnsi="宋体" w:cs="宋体" w:hint="eastAsia"/>
          <w:sz w:val="28"/>
          <w:szCs w:val="28"/>
        </w:rPr>
        <w:t>储水容积：</w:t>
      </w:r>
      <w:r w:rsidRPr="001046D9">
        <w:rPr>
          <w:rFonts w:ascii="宋体" w:hAnsi="宋体" w:cs="宋体"/>
          <w:sz w:val="28"/>
          <w:szCs w:val="28"/>
        </w:rPr>
        <w:t>1L</w:t>
      </w:r>
      <w:r w:rsidRPr="001046D9">
        <w:rPr>
          <w:rFonts w:ascii="宋体" w:hAnsi="宋体" w:cs="宋体" w:hint="eastAsia"/>
          <w:sz w:val="28"/>
          <w:szCs w:val="28"/>
        </w:rPr>
        <w:t>、</w:t>
      </w:r>
      <w:r w:rsidRPr="001046D9">
        <w:rPr>
          <w:rFonts w:ascii="宋体" w:hAnsi="宋体" w:cs="宋体"/>
          <w:sz w:val="28"/>
          <w:szCs w:val="28"/>
        </w:rPr>
        <w:t>2L</w:t>
      </w:r>
      <w:r w:rsidRPr="001046D9">
        <w:rPr>
          <w:rFonts w:ascii="宋体" w:hAnsi="宋体" w:cs="宋体" w:hint="eastAsia"/>
          <w:sz w:val="28"/>
          <w:szCs w:val="28"/>
        </w:rPr>
        <w:t>、</w:t>
      </w:r>
      <w:r w:rsidRPr="001046D9">
        <w:rPr>
          <w:rFonts w:ascii="宋体" w:hAnsi="宋体" w:cs="宋体"/>
          <w:sz w:val="28"/>
          <w:szCs w:val="28"/>
        </w:rPr>
        <w:t>3L</w:t>
      </w:r>
      <w:r w:rsidRPr="001046D9">
        <w:rPr>
          <w:rFonts w:ascii="宋体" w:hAnsi="宋体" w:cs="宋体" w:hint="eastAsia"/>
          <w:sz w:val="28"/>
          <w:szCs w:val="28"/>
        </w:rPr>
        <w:t>、</w:t>
      </w:r>
      <w:r w:rsidRPr="001046D9">
        <w:rPr>
          <w:rFonts w:ascii="宋体" w:hAnsi="宋体" w:cs="宋体"/>
          <w:sz w:val="28"/>
          <w:szCs w:val="28"/>
        </w:rPr>
        <w:t>4L</w:t>
      </w:r>
      <w:r w:rsidRPr="001046D9">
        <w:rPr>
          <w:rFonts w:ascii="宋体" w:hAnsi="宋体" w:cs="宋体" w:hint="eastAsia"/>
          <w:sz w:val="28"/>
          <w:szCs w:val="28"/>
        </w:rPr>
        <w:t>（共有四种规格可以选择）</w:t>
      </w:r>
      <w:r w:rsidRPr="001046D9">
        <w:rPr>
          <w:rFonts w:ascii="宋体" w:cs="宋体"/>
          <w:sz w:val="28"/>
          <w:szCs w:val="28"/>
        </w:rPr>
        <w:br/>
      </w:r>
      <w:r w:rsidRPr="001046D9">
        <w:rPr>
          <w:rFonts w:ascii="宋体" w:hAnsi="宋体" w:cs="宋体"/>
          <w:sz w:val="28"/>
          <w:szCs w:val="28"/>
        </w:rPr>
        <w:t xml:space="preserve">   </w:t>
      </w:r>
      <w:r w:rsidRPr="001046D9">
        <w:rPr>
          <w:rFonts w:ascii="宋体" w:hAnsi="宋体" w:cs="宋体" w:hint="eastAsia"/>
          <w:sz w:val="28"/>
          <w:szCs w:val="28"/>
        </w:rPr>
        <w:t>具有防溢装置、液位显示</w:t>
      </w:r>
      <w:r w:rsidRPr="001046D9">
        <w:rPr>
          <w:rFonts w:ascii="宋体" w:cs="宋体"/>
          <w:sz w:val="28"/>
          <w:szCs w:val="28"/>
        </w:rPr>
        <w:br/>
      </w:r>
      <w:r w:rsidRPr="001046D9">
        <w:rPr>
          <w:rFonts w:ascii="宋体" w:hAnsi="宋体" w:cs="宋体"/>
          <w:sz w:val="28"/>
          <w:szCs w:val="28"/>
        </w:rPr>
        <w:t>3</w:t>
      </w:r>
      <w:r w:rsidRPr="001046D9">
        <w:rPr>
          <w:rFonts w:ascii="宋体" w:hAnsi="宋体" w:cs="宋体" w:hint="eastAsia"/>
          <w:sz w:val="28"/>
          <w:szCs w:val="28"/>
        </w:rPr>
        <w:t>、微生物分析微孔滤膜</w:t>
      </w:r>
      <w:r w:rsidRPr="001046D9">
        <w:rPr>
          <w:rFonts w:ascii="宋体" w:cs="宋体"/>
          <w:sz w:val="28"/>
          <w:szCs w:val="28"/>
        </w:rPr>
        <w:br/>
      </w:r>
      <w:r w:rsidRPr="001046D9">
        <w:rPr>
          <w:rFonts w:ascii="宋体" w:hAnsi="宋体" w:cs="宋体"/>
          <w:sz w:val="28"/>
          <w:szCs w:val="28"/>
        </w:rPr>
        <w:t xml:space="preserve">   </w:t>
      </w:r>
      <w:r w:rsidRPr="001046D9">
        <w:rPr>
          <w:rFonts w:ascii="宋体" w:hAnsi="宋体" w:cs="宋体" w:hint="eastAsia"/>
          <w:sz w:val="28"/>
          <w:szCs w:val="28"/>
        </w:rPr>
        <w:t>Ф</w:t>
      </w:r>
      <w:r w:rsidRPr="001046D9">
        <w:rPr>
          <w:rFonts w:ascii="宋体" w:hAnsi="宋体" w:cs="宋体"/>
          <w:sz w:val="28"/>
          <w:szCs w:val="28"/>
        </w:rPr>
        <w:t>47</w:t>
      </w:r>
      <w:r w:rsidRPr="001046D9">
        <w:rPr>
          <w:rFonts w:ascii="宋体" w:hAnsi="宋体" w:cs="宋体" w:hint="eastAsia"/>
          <w:sz w:val="28"/>
          <w:szCs w:val="28"/>
        </w:rPr>
        <w:t>×</w:t>
      </w:r>
      <w:r w:rsidRPr="001046D9">
        <w:rPr>
          <w:rFonts w:ascii="宋体" w:hAnsi="宋体" w:cs="宋体"/>
          <w:sz w:val="28"/>
          <w:szCs w:val="28"/>
        </w:rPr>
        <w:t>0.22um</w:t>
      </w:r>
      <w:r w:rsidRPr="001046D9">
        <w:rPr>
          <w:rFonts w:ascii="宋体" w:hAnsi="宋体" w:cs="宋体" w:hint="eastAsia"/>
          <w:sz w:val="28"/>
          <w:szCs w:val="28"/>
        </w:rPr>
        <w:t>×</w:t>
      </w:r>
      <w:r w:rsidRPr="001046D9">
        <w:rPr>
          <w:rFonts w:ascii="宋体" w:hAnsi="宋体" w:cs="宋体"/>
          <w:sz w:val="28"/>
          <w:szCs w:val="28"/>
        </w:rPr>
        <w:t>200</w:t>
      </w:r>
      <w:r w:rsidRPr="001046D9">
        <w:rPr>
          <w:rFonts w:ascii="宋体" w:hAnsi="宋体" w:cs="宋体" w:hint="eastAsia"/>
          <w:sz w:val="28"/>
          <w:szCs w:val="28"/>
        </w:rPr>
        <w:t>张</w:t>
      </w:r>
      <w:r w:rsidRPr="001046D9">
        <w:rPr>
          <w:rFonts w:ascii="宋体" w:hAnsi="宋体" w:cs="宋体"/>
          <w:sz w:val="28"/>
          <w:szCs w:val="28"/>
        </w:rPr>
        <w:t>/</w:t>
      </w:r>
      <w:r w:rsidRPr="001046D9">
        <w:rPr>
          <w:rFonts w:ascii="宋体" w:hAnsi="宋体" w:cs="宋体" w:hint="eastAsia"/>
          <w:sz w:val="28"/>
          <w:szCs w:val="28"/>
        </w:rPr>
        <w:t>盒，独立包装，需灭菌</w:t>
      </w:r>
      <w:r w:rsidRPr="001046D9">
        <w:rPr>
          <w:rFonts w:ascii="宋体" w:cs="宋体"/>
          <w:sz w:val="28"/>
          <w:szCs w:val="28"/>
        </w:rPr>
        <w:br/>
      </w:r>
      <w:r w:rsidRPr="001046D9">
        <w:rPr>
          <w:rFonts w:ascii="宋体" w:hAnsi="宋体" w:cs="宋体"/>
          <w:sz w:val="28"/>
          <w:szCs w:val="28"/>
        </w:rPr>
        <w:t xml:space="preserve">   </w:t>
      </w:r>
      <w:r w:rsidRPr="001046D9">
        <w:rPr>
          <w:rFonts w:ascii="宋体" w:hAnsi="宋体" w:cs="宋体" w:hint="eastAsia"/>
          <w:sz w:val="28"/>
          <w:szCs w:val="28"/>
        </w:rPr>
        <w:t>Ф</w:t>
      </w:r>
      <w:r w:rsidRPr="001046D9">
        <w:rPr>
          <w:rFonts w:ascii="宋体" w:hAnsi="宋体" w:cs="宋体"/>
          <w:sz w:val="28"/>
          <w:szCs w:val="28"/>
        </w:rPr>
        <w:t>47</w:t>
      </w:r>
      <w:r w:rsidRPr="001046D9">
        <w:rPr>
          <w:rFonts w:ascii="宋体" w:hAnsi="宋体" w:cs="宋体" w:hint="eastAsia"/>
          <w:sz w:val="28"/>
          <w:szCs w:val="28"/>
        </w:rPr>
        <w:t>×</w:t>
      </w:r>
      <w:r w:rsidRPr="001046D9">
        <w:rPr>
          <w:rFonts w:ascii="宋体" w:hAnsi="宋体" w:cs="宋体"/>
          <w:sz w:val="28"/>
          <w:szCs w:val="28"/>
        </w:rPr>
        <w:t>0.45um</w:t>
      </w:r>
      <w:r w:rsidRPr="001046D9">
        <w:rPr>
          <w:rFonts w:ascii="宋体" w:hAnsi="宋体" w:cs="宋体" w:hint="eastAsia"/>
          <w:sz w:val="28"/>
          <w:szCs w:val="28"/>
        </w:rPr>
        <w:t>×</w:t>
      </w:r>
      <w:r w:rsidRPr="001046D9">
        <w:rPr>
          <w:rFonts w:ascii="宋体" w:hAnsi="宋体" w:cs="宋体"/>
          <w:sz w:val="28"/>
          <w:szCs w:val="28"/>
        </w:rPr>
        <w:t>200</w:t>
      </w:r>
      <w:r w:rsidRPr="001046D9">
        <w:rPr>
          <w:rFonts w:ascii="宋体" w:hAnsi="宋体" w:cs="宋体" w:hint="eastAsia"/>
          <w:sz w:val="28"/>
          <w:szCs w:val="28"/>
        </w:rPr>
        <w:t>张</w:t>
      </w:r>
      <w:r w:rsidRPr="001046D9">
        <w:rPr>
          <w:rFonts w:ascii="宋体" w:hAnsi="宋体" w:cs="宋体"/>
          <w:sz w:val="28"/>
          <w:szCs w:val="28"/>
        </w:rPr>
        <w:t>/</w:t>
      </w:r>
      <w:r w:rsidRPr="001046D9">
        <w:rPr>
          <w:rFonts w:ascii="宋体" w:hAnsi="宋体" w:cs="宋体" w:hint="eastAsia"/>
          <w:sz w:val="28"/>
          <w:szCs w:val="28"/>
        </w:rPr>
        <w:t>盒，独立包装，需灭菌</w:t>
      </w:r>
      <w:r w:rsidRPr="001046D9">
        <w:rPr>
          <w:rFonts w:ascii="宋体" w:cs="宋体"/>
          <w:sz w:val="28"/>
          <w:szCs w:val="28"/>
        </w:rPr>
        <w:br/>
      </w:r>
      <w:r w:rsidRPr="001046D9">
        <w:rPr>
          <w:rFonts w:ascii="宋体" w:hAnsi="宋体" w:cs="宋体"/>
          <w:sz w:val="28"/>
          <w:szCs w:val="28"/>
        </w:rPr>
        <w:t>4</w:t>
      </w:r>
      <w:r w:rsidRPr="001046D9">
        <w:rPr>
          <w:rFonts w:ascii="宋体" w:hAnsi="宋体" w:cs="宋体" w:hint="eastAsia"/>
          <w:sz w:val="28"/>
          <w:szCs w:val="28"/>
        </w:rPr>
        <w:t>、过滤系统火焰灭菌喷枪</w:t>
      </w:r>
      <w:r w:rsidRPr="001046D9">
        <w:rPr>
          <w:rFonts w:ascii="宋体" w:cs="宋体"/>
          <w:sz w:val="28"/>
          <w:szCs w:val="28"/>
        </w:rPr>
        <w:br/>
      </w:r>
    </w:p>
    <w:p w:rsidR="008F5354" w:rsidRDefault="008F5354">
      <w:pPr>
        <w:rPr>
          <w:rFonts w:cs="Times New Roman"/>
        </w:rPr>
      </w:pPr>
    </w:p>
    <w:sectPr w:rsidR="008F5354" w:rsidSect="0032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737"/>
    <w:rsid w:val="001046D9"/>
    <w:rsid w:val="00234F3E"/>
    <w:rsid w:val="002B0430"/>
    <w:rsid w:val="00323737"/>
    <w:rsid w:val="008F5354"/>
    <w:rsid w:val="323D56CB"/>
    <w:rsid w:val="49F7632D"/>
    <w:rsid w:val="6233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737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323737"/>
    <w:pPr>
      <w:widowControl/>
      <w:spacing w:before="100" w:beforeAutospacing="1" w:after="100" w:afterAutospacing="1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120</Words>
  <Characters>690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蔡晶</cp:lastModifiedBy>
  <cp:revision>2</cp:revision>
  <dcterms:created xsi:type="dcterms:W3CDTF">2014-10-29T12:08:00Z</dcterms:created>
  <dcterms:modified xsi:type="dcterms:W3CDTF">2016-11-04T01:32:00Z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