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氮气发生器</w:t>
      </w:r>
      <w:r>
        <w:rPr>
          <w:rFonts w:hint="eastAsia"/>
          <w:b/>
          <w:sz w:val="24"/>
          <w:szCs w:val="24"/>
          <w:lang w:eastAsia="zh-CN"/>
        </w:rPr>
        <w:t>技术要求</w:t>
      </w:r>
      <w:r>
        <w:rPr>
          <w:rFonts w:hint="eastAsia"/>
          <w:b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一、仪器用途：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用于LC/MS/MS或氮吹等设备的氮气气源，充分满足所需氮气的持续、稳定、安全运行要求。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二、仪器参数：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1、工作条件：环境温度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℃，湿度≤</w:t>
      </w:r>
      <w:r>
        <w:rPr>
          <w:sz w:val="24"/>
          <w:szCs w:val="24"/>
        </w:rPr>
        <w:t>80%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2、工作电压：</w:t>
      </w:r>
      <w:r>
        <w:rPr>
          <w:sz w:val="24"/>
          <w:szCs w:val="24"/>
        </w:rPr>
        <w:t>110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240V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 xml:space="preserve">50Hz </w:t>
      </w:r>
      <w:r>
        <w:rPr>
          <w:rFonts w:hint="eastAsia"/>
          <w:sz w:val="24"/>
          <w:szCs w:val="24"/>
        </w:rPr>
        <w:t>功率≤2000瓦；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3、氮气流速、纯度：流速范围0-35L/min，纯度≥99.9％；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4、氮气压力露点：≤－40℃；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5、输出压力≥</w:t>
      </w:r>
      <w:r>
        <w:rPr>
          <w:sz w:val="24"/>
          <w:szCs w:val="24"/>
        </w:rPr>
        <w:t>110psi/7.58bar</w:t>
      </w:r>
      <w:r>
        <w:rPr>
          <w:rFonts w:hint="eastAsia"/>
          <w:sz w:val="24"/>
          <w:szCs w:val="24"/>
        </w:rPr>
        <w:t>，能够完全满足多级质谱气源要求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6、颗粒：&lt;0.01um；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7、具有双压力保护装置：当氮气发生器内部压力异常时,系统具有自我保护功能；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8、内置四个大功率对流扇,减轻空压机负担，延长氮气发生器使用寿命；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9、内置由两台进口空气压缩机集成的超空压系统；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10、制气原理：采用超细化中空纤维膜分离技术；膜分离器采用螺旋卷式分离结构，以增加膜比表面积，提高氮气发生器分离效率；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11、内置消音器及隔音机箱,系统（包括主机和压缩机）噪音水平：不高于54</w:t>
      </w:r>
      <w:r>
        <w:rPr>
          <w:sz w:val="24"/>
          <w:szCs w:val="24"/>
        </w:rPr>
        <w:t xml:space="preserve"> dB(A)@1m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12、无悬浮液体，无邻苯二甲酸酯；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13、2级除水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多</w:t>
      </w:r>
      <w:r>
        <w:rPr>
          <w:sz w:val="24"/>
          <w:szCs w:val="24"/>
        </w:rPr>
        <w:t>级微滤</w:t>
      </w:r>
      <w:r>
        <w:rPr>
          <w:rFonts w:hint="eastAsia"/>
          <w:sz w:val="24"/>
          <w:szCs w:val="24"/>
        </w:rPr>
        <w:t>系统；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14、最大工作海拔高度</w:t>
      </w:r>
      <w:r>
        <w:rPr>
          <w:sz w:val="24"/>
          <w:szCs w:val="24"/>
        </w:rPr>
        <w:t>:2000m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15、实际运行时间在线显示,便于维护保养；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16、发生器提供方便移动的脚轮轮子可以灵活地移动发生器。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34A"/>
    <w:rsid w:val="00115EEF"/>
    <w:rsid w:val="00204AD7"/>
    <w:rsid w:val="00497231"/>
    <w:rsid w:val="006F3120"/>
    <w:rsid w:val="008D22A1"/>
    <w:rsid w:val="008F43C9"/>
    <w:rsid w:val="009F01FE"/>
    <w:rsid w:val="00B10E15"/>
    <w:rsid w:val="00CD71AE"/>
    <w:rsid w:val="00DE45CB"/>
    <w:rsid w:val="00FD034A"/>
    <w:rsid w:val="632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2017-09-01T06:07:00Z</dcterms:created>
  <dc:creator>think</dc:creator>
  <cp:lastModifiedBy>jszj</cp:lastModifiedBy>
  <dcterms:modified xsi:type="dcterms:W3CDTF">2017-09-07T00:53:14Z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